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86016" w14:textId="33DEDBDF"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 xml:space="preserve">Meeting </w:t>
      </w:r>
      <w:r w:rsidR="00B22CAC">
        <w:rPr>
          <w:rFonts w:ascii="Arial" w:hAnsi="Arial" w:cs="Arial"/>
          <w:b/>
          <w:noProof/>
          <w:sz w:val="24"/>
          <w:szCs w:val="24"/>
          <w:lang w:eastAsia="en-US"/>
        </w:rPr>
        <w:t>NR</w:t>
      </w:r>
      <w:r w:rsidR="000406C5" w:rsidRPr="00B41541">
        <w:rPr>
          <w:rFonts w:ascii="Arial" w:hAnsi="Arial" w:cs="Arial"/>
          <w:b/>
          <w:noProof/>
          <w:sz w:val="24"/>
          <w:szCs w:val="24"/>
          <w:lang w:eastAsia="en-US"/>
        </w:rPr>
        <w:t>#</w:t>
      </w:r>
      <w:r w:rsidR="00B22CAC">
        <w:rPr>
          <w:rFonts w:ascii="Arial" w:hAnsi="Arial" w:cs="Arial"/>
          <w:b/>
          <w:noProof/>
          <w:sz w:val="24"/>
          <w:szCs w:val="24"/>
          <w:lang w:eastAsia="en-US"/>
        </w:rPr>
        <w:t>3</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122530" w:rsidRPr="00B41541">
        <w:rPr>
          <w:rFonts w:ascii="Arial" w:eastAsia="맑은 고딕" w:hAnsi="Arial" w:cs="Arial"/>
          <w:b/>
          <w:noProof/>
          <w:sz w:val="24"/>
          <w:szCs w:val="24"/>
          <w:lang w:eastAsia="ko-KR"/>
        </w:rPr>
        <w:t>1</w:t>
      </w:r>
      <w:r w:rsidR="00F77CB8">
        <w:rPr>
          <w:rFonts w:ascii="Arial" w:eastAsia="맑은 고딕" w:hAnsi="Arial" w:cs="Arial"/>
          <w:b/>
          <w:noProof/>
          <w:sz w:val="24"/>
          <w:szCs w:val="24"/>
          <w:lang w:eastAsia="ko-KR"/>
        </w:rPr>
        <w:t>7</w:t>
      </w:r>
      <w:r w:rsidR="00DF6A4C">
        <w:rPr>
          <w:rFonts w:ascii="Arial" w:eastAsia="맑은 고딕" w:hAnsi="Arial" w:cs="Arial"/>
          <w:b/>
          <w:noProof/>
          <w:sz w:val="24"/>
          <w:szCs w:val="24"/>
          <w:lang w:eastAsia="ko-KR"/>
        </w:rPr>
        <w:t>1</w:t>
      </w:r>
      <w:r w:rsidR="00B22CAC">
        <w:rPr>
          <w:rFonts w:ascii="Arial" w:eastAsia="맑은 고딕" w:hAnsi="Arial" w:cs="Arial"/>
          <w:b/>
          <w:noProof/>
          <w:sz w:val="24"/>
          <w:szCs w:val="24"/>
          <w:lang w:eastAsia="ko-KR"/>
        </w:rPr>
        <w:t>5760</w:t>
      </w:r>
    </w:p>
    <w:p w14:paraId="00471E17" w14:textId="3EE616E4" w:rsidR="00AF7772" w:rsidRDefault="00B22CAC"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Nagoya</w:t>
      </w:r>
      <w:r w:rsidR="00B43701">
        <w:rPr>
          <w:rFonts w:ascii="Arial" w:eastAsia="MS Mincho" w:hAnsi="Arial" w:cs="Arial"/>
          <w:b/>
          <w:bCs/>
          <w:sz w:val="24"/>
          <w:szCs w:val="24"/>
        </w:rPr>
        <w:t xml:space="preserve">, </w:t>
      </w:r>
      <w:r>
        <w:rPr>
          <w:rFonts w:ascii="Arial" w:eastAsia="MS Mincho" w:hAnsi="Arial" w:cs="Arial"/>
          <w:b/>
          <w:bCs/>
          <w:sz w:val="24"/>
          <w:szCs w:val="24"/>
        </w:rPr>
        <w:t>Japan</w:t>
      </w:r>
      <w:r w:rsidR="00296692" w:rsidRPr="00B41541">
        <w:rPr>
          <w:rFonts w:ascii="Arial" w:eastAsia="MS Mincho" w:hAnsi="Arial" w:cs="Arial"/>
          <w:b/>
          <w:bCs/>
          <w:sz w:val="24"/>
          <w:szCs w:val="24"/>
        </w:rPr>
        <w:t xml:space="preserve">, </w:t>
      </w:r>
      <w:r>
        <w:rPr>
          <w:rFonts w:ascii="Arial" w:eastAsia="MS Mincho" w:hAnsi="Arial" w:cs="Arial"/>
          <w:b/>
          <w:bCs/>
          <w:sz w:val="24"/>
          <w:szCs w:val="24"/>
        </w:rPr>
        <w:t>18th</w:t>
      </w:r>
      <w:r w:rsidR="00B43701">
        <w:rPr>
          <w:rFonts w:ascii="Arial" w:hAnsi="Arial" w:cs="Arial"/>
          <w:b/>
          <w:sz w:val="24"/>
          <w:szCs w:val="24"/>
          <w:lang w:eastAsia="ko-KR"/>
        </w:rPr>
        <w:t xml:space="preserve"> </w:t>
      </w:r>
      <w:r>
        <w:rPr>
          <w:rFonts w:ascii="Arial" w:hAnsi="Arial" w:cs="Arial"/>
          <w:b/>
          <w:sz w:val="24"/>
          <w:szCs w:val="24"/>
          <w:lang w:eastAsia="ko-KR"/>
        </w:rPr>
        <w:t>–</w:t>
      </w:r>
      <w:r w:rsidR="00B43701">
        <w:rPr>
          <w:rFonts w:ascii="Arial" w:hAnsi="Arial" w:cs="Arial"/>
          <w:b/>
          <w:sz w:val="24"/>
          <w:szCs w:val="24"/>
          <w:lang w:eastAsia="ko-KR"/>
        </w:rPr>
        <w:t xml:space="preserve"> </w:t>
      </w:r>
      <w:r w:rsidR="00122530" w:rsidRPr="00B41541">
        <w:rPr>
          <w:rFonts w:ascii="Arial" w:hAnsi="Arial" w:cs="Arial"/>
          <w:b/>
          <w:sz w:val="24"/>
          <w:szCs w:val="24"/>
          <w:lang w:eastAsia="ko-KR"/>
        </w:rPr>
        <w:t>2</w:t>
      </w:r>
      <w:r>
        <w:rPr>
          <w:rFonts w:ascii="Arial" w:hAnsi="Arial" w:cs="Arial"/>
          <w:b/>
          <w:sz w:val="24"/>
          <w:szCs w:val="24"/>
          <w:lang w:eastAsia="ko-KR"/>
        </w:rPr>
        <w:t>1st</w:t>
      </w:r>
      <w:r w:rsidR="003D6EB8" w:rsidRPr="00B41541">
        <w:rPr>
          <w:rFonts w:ascii="Arial" w:hAnsi="Arial" w:cs="Arial"/>
          <w:b/>
          <w:sz w:val="24"/>
          <w:szCs w:val="24"/>
          <w:lang w:eastAsia="ko-KR"/>
        </w:rPr>
        <w:t xml:space="preserve"> </w:t>
      </w:r>
      <w:r>
        <w:rPr>
          <w:rFonts w:ascii="Arial" w:hAnsi="Arial" w:cs="Arial"/>
          <w:b/>
          <w:sz w:val="24"/>
          <w:szCs w:val="24"/>
          <w:lang w:eastAsia="ko-KR"/>
        </w:rPr>
        <w:t>September</w:t>
      </w:r>
      <w:r w:rsidR="002C30E7" w:rsidRPr="00B41541">
        <w:rPr>
          <w:rFonts w:ascii="Arial" w:hAnsi="Arial" w:cs="Arial"/>
          <w:b/>
          <w:sz w:val="24"/>
          <w:szCs w:val="24"/>
          <w:lang w:eastAsia="ko-KR"/>
        </w:rPr>
        <w:t xml:space="preserve"> </w:t>
      </w:r>
      <w:r w:rsidR="00131A7A">
        <w:rPr>
          <w:rFonts w:ascii="Arial" w:hAnsi="Arial" w:cs="Arial"/>
          <w:b/>
          <w:sz w:val="24"/>
          <w:szCs w:val="24"/>
          <w:lang w:eastAsia="ko-KR"/>
        </w:rPr>
        <w:t>2017</w:t>
      </w:r>
    </w:p>
    <w:p w14:paraId="4C4D66F6" w14:textId="77777777" w:rsidR="00B41541"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01E33878"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906A96" w:rsidRPr="00B41541">
        <w:rPr>
          <w:rFonts w:cs="Arial"/>
          <w:b/>
          <w:sz w:val="24"/>
          <w:szCs w:val="24"/>
          <w:lang w:eastAsia="ko-KR"/>
        </w:rPr>
        <w:t>Discussion</w:t>
      </w:r>
      <w:r w:rsidR="00AB366A" w:rsidRPr="00B41541">
        <w:rPr>
          <w:rFonts w:cs="Arial"/>
          <w:b/>
          <w:sz w:val="24"/>
          <w:szCs w:val="24"/>
          <w:lang w:eastAsia="ko-KR"/>
        </w:rPr>
        <w:t xml:space="preserve"> on </w:t>
      </w:r>
      <w:r w:rsidR="00931372">
        <w:rPr>
          <w:rFonts w:cs="Arial"/>
          <w:b/>
          <w:sz w:val="24"/>
          <w:szCs w:val="24"/>
          <w:lang w:eastAsia="ko-KR"/>
        </w:rPr>
        <w:t xml:space="preserve">beam </w:t>
      </w:r>
      <w:r w:rsidR="00B22CAC">
        <w:rPr>
          <w:rFonts w:cs="Arial"/>
          <w:b/>
          <w:sz w:val="24"/>
          <w:szCs w:val="24"/>
          <w:lang w:eastAsia="ko-KR"/>
        </w:rPr>
        <w:t>measurement and reporting</w:t>
      </w:r>
    </w:p>
    <w:p w14:paraId="3EA48139" w14:textId="56A3B8AF" w:rsidR="00AF7772" w:rsidRPr="00B41541" w:rsidRDefault="009B1F17" w:rsidP="009B1F17">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E82E72">
        <w:rPr>
          <w:rFonts w:cs="Arial"/>
          <w:b/>
          <w:sz w:val="24"/>
          <w:szCs w:val="24"/>
          <w:lang w:eastAsia="ko-KR"/>
        </w:rPr>
        <w:t>6.2.2.</w:t>
      </w:r>
      <w:r w:rsidR="00B22CAC">
        <w:rPr>
          <w:rFonts w:cs="Arial"/>
          <w:b/>
          <w:sz w:val="24"/>
          <w:szCs w:val="24"/>
          <w:lang w:eastAsia="ko-KR"/>
        </w:rPr>
        <w:t>3</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B30AD9D" w14:textId="2C41AFBB" w:rsidR="009D0259" w:rsidRDefault="000C3DD2" w:rsidP="0015559E">
      <w:pPr>
        <w:rPr>
          <w:szCs w:val="22"/>
          <w:lang w:eastAsia="ko-KR"/>
        </w:rPr>
      </w:pPr>
      <w:r>
        <w:rPr>
          <w:szCs w:val="22"/>
          <w:lang w:eastAsia="ko-KR"/>
        </w:rPr>
        <w:t>In the previous meeting, t</w:t>
      </w:r>
      <w:r w:rsidR="009D0259">
        <w:rPr>
          <w:rFonts w:hint="eastAsia"/>
          <w:szCs w:val="22"/>
          <w:lang w:eastAsia="ko-KR"/>
        </w:rPr>
        <w:t xml:space="preserve">he </w:t>
      </w:r>
      <w:r>
        <w:rPr>
          <w:szCs w:val="22"/>
          <w:lang w:eastAsia="ko-KR"/>
        </w:rPr>
        <w:t xml:space="preserve">following </w:t>
      </w:r>
      <w:r w:rsidR="009D0259">
        <w:rPr>
          <w:rFonts w:hint="eastAsia"/>
          <w:szCs w:val="22"/>
          <w:lang w:eastAsia="ko-KR"/>
        </w:rPr>
        <w:t>agreements</w:t>
      </w:r>
      <w:r>
        <w:rPr>
          <w:szCs w:val="22"/>
          <w:lang w:eastAsia="ko-KR"/>
        </w:rPr>
        <w:t xml:space="preserve"> </w:t>
      </w:r>
      <w:r w:rsidR="00EA73A0">
        <w:rPr>
          <w:szCs w:val="22"/>
          <w:lang w:eastAsia="ko-KR"/>
        </w:rPr>
        <w:t xml:space="preserve">related to beam measurement and reporting, QCL, and wider bandwidth operation </w:t>
      </w:r>
      <w:r>
        <w:rPr>
          <w:szCs w:val="22"/>
          <w:lang w:eastAsia="ko-KR"/>
        </w:rPr>
        <w:t>were made</w:t>
      </w:r>
      <w:r w:rsidR="00E84ACC">
        <w:rPr>
          <w:szCs w:val="22"/>
          <w:lang w:eastAsia="ko-KR"/>
        </w:rPr>
        <w:t xml:space="preserve"> [1]</w:t>
      </w:r>
      <w:r w:rsidR="00F67127">
        <w:rPr>
          <w:szCs w:val="22"/>
          <w:lang w:eastAsia="ko-KR"/>
        </w:rPr>
        <w:t>-</w:t>
      </w:r>
      <w:r w:rsidR="00E84ACC">
        <w:rPr>
          <w:szCs w:val="22"/>
          <w:lang w:eastAsia="ko-KR"/>
        </w:rPr>
        <w:t>[</w:t>
      </w:r>
      <w:r w:rsidR="00F67127">
        <w:rPr>
          <w:szCs w:val="22"/>
          <w:lang w:eastAsia="ko-KR"/>
        </w:rPr>
        <w:t>3</w:t>
      </w:r>
      <w:r w:rsidR="00E84ACC">
        <w:rPr>
          <w:szCs w:val="22"/>
          <w:lang w:eastAsia="ko-KR"/>
        </w:rPr>
        <w:t>]</w:t>
      </w:r>
      <w:r>
        <w:rPr>
          <w:szCs w:val="22"/>
          <w:lang w:eastAsia="ko-KR"/>
        </w:rPr>
        <w:t>.</w:t>
      </w:r>
    </w:p>
    <w:p w14:paraId="233E6F34" w14:textId="77777777" w:rsidR="00466212" w:rsidRDefault="00466212"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F3456" w:rsidRPr="007903CF" w14:paraId="644679FC" w14:textId="77777777" w:rsidTr="000C3DD2">
        <w:tc>
          <w:tcPr>
            <w:tcW w:w="9962" w:type="dxa"/>
            <w:shd w:val="clear" w:color="auto" w:fill="auto"/>
          </w:tcPr>
          <w:p w14:paraId="358C2DE3" w14:textId="658AA62B" w:rsidR="002E05C3" w:rsidRPr="00875E26" w:rsidRDefault="002E05C3" w:rsidP="002E05C3">
            <w:pPr>
              <w:rPr>
                <w:rFonts w:eastAsia="MS Mincho"/>
                <w:b/>
                <w:u w:val="single"/>
              </w:rPr>
            </w:pPr>
            <w:r w:rsidRPr="00EF562C">
              <w:rPr>
                <w:rFonts w:eastAsia="MS Mincho" w:hint="eastAsia"/>
                <w:b/>
                <w:highlight w:val="green"/>
                <w:u w:val="single"/>
              </w:rPr>
              <w:t>Agreements:</w:t>
            </w:r>
            <w:r w:rsidRPr="002E05C3">
              <w:rPr>
                <w:rFonts w:eastAsia="MS Mincho"/>
              </w:rPr>
              <w:t xml:space="preserve"> </w:t>
            </w:r>
            <w:r>
              <w:rPr>
                <w:rFonts w:ascii="Times" w:hAnsi="Times" w:hint="eastAsia"/>
                <w:szCs w:val="24"/>
                <w:lang w:eastAsia="ko-KR"/>
              </w:rPr>
              <w:t>(#</w:t>
            </w:r>
            <w:r>
              <w:rPr>
                <w:rFonts w:ascii="Times" w:hAnsi="Times"/>
                <w:szCs w:val="24"/>
                <w:lang w:eastAsia="ko-KR"/>
              </w:rPr>
              <w:t>90</w:t>
            </w:r>
            <w:r>
              <w:rPr>
                <w:rFonts w:ascii="Times" w:hAnsi="Times" w:hint="eastAsia"/>
                <w:szCs w:val="24"/>
                <w:lang w:eastAsia="ko-KR"/>
              </w:rPr>
              <w:t>)</w:t>
            </w:r>
          </w:p>
          <w:p w14:paraId="5DC92B64" w14:textId="77777777" w:rsidR="002E05C3" w:rsidRPr="00875E26" w:rsidRDefault="002E05C3" w:rsidP="002E05C3">
            <w:pPr>
              <w:numPr>
                <w:ilvl w:val="0"/>
                <w:numId w:val="39"/>
              </w:numPr>
              <w:tabs>
                <w:tab w:val="left" w:pos="1440"/>
              </w:tabs>
              <w:spacing w:line="240" w:lineRule="auto"/>
              <w:jc w:val="left"/>
              <w:rPr>
                <w:rFonts w:eastAsia="MS Mincho"/>
              </w:rPr>
            </w:pPr>
            <w:r w:rsidRPr="00875E26">
              <w:rPr>
                <w:rFonts w:eastAsia="MS Mincho"/>
              </w:rPr>
              <w:t>Support L1-RSRP reporting of measurements on SS block for beam management procedures</w:t>
            </w:r>
          </w:p>
          <w:p w14:paraId="09927193" w14:textId="77777777" w:rsidR="002E05C3" w:rsidRPr="00875E26" w:rsidRDefault="002E05C3" w:rsidP="002E05C3">
            <w:pPr>
              <w:numPr>
                <w:ilvl w:val="0"/>
                <w:numId w:val="39"/>
              </w:numPr>
              <w:tabs>
                <w:tab w:val="left" w:pos="1440"/>
              </w:tabs>
              <w:spacing w:line="240" w:lineRule="auto"/>
              <w:jc w:val="left"/>
              <w:rPr>
                <w:rFonts w:eastAsia="MS Mincho"/>
              </w:rPr>
            </w:pPr>
            <w:r w:rsidRPr="00875E26">
              <w:rPr>
                <w:rFonts w:eastAsia="MS Mincho"/>
              </w:rPr>
              <w:t>The following configurations for L1-RSRP reporting for beam management are supported</w:t>
            </w:r>
            <w:r>
              <w:rPr>
                <w:rFonts w:eastAsia="MS Mincho" w:hint="eastAsia"/>
              </w:rPr>
              <w:t xml:space="preserve"> </w:t>
            </w:r>
          </w:p>
          <w:p w14:paraId="521BCA80" w14:textId="77777777" w:rsidR="002E05C3" w:rsidRPr="00875E26" w:rsidRDefault="002E05C3" w:rsidP="002E05C3">
            <w:pPr>
              <w:numPr>
                <w:ilvl w:val="1"/>
                <w:numId w:val="39"/>
              </w:numPr>
              <w:tabs>
                <w:tab w:val="left" w:pos="1440"/>
              </w:tabs>
              <w:spacing w:line="240" w:lineRule="auto"/>
              <w:jc w:val="left"/>
              <w:rPr>
                <w:rFonts w:eastAsia="MS Mincho"/>
              </w:rPr>
            </w:pPr>
            <w:r w:rsidRPr="00875E26">
              <w:rPr>
                <w:rFonts w:eastAsia="MS Mincho"/>
              </w:rPr>
              <w:t>SS block only</w:t>
            </w:r>
            <w:r>
              <w:rPr>
                <w:rFonts w:eastAsia="MS Mincho" w:hint="eastAsia"/>
              </w:rPr>
              <w:t xml:space="preserve"> (with mandatory support by UE)</w:t>
            </w:r>
          </w:p>
          <w:p w14:paraId="0F346FE3" w14:textId="77777777" w:rsidR="002E05C3" w:rsidRPr="00875E26" w:rsidRDefault="002E05C3" w:rsidP="002E05C3">
            <w:pPr>
              <w:numPr>
                <w:ilvl w:val="1"/>
                <w:numId w:val="39"/>
              </w:numPr>
              <w:tabs>
                <w:tab w:val="left" w:pos="1440"/>
              </w:tabs>
              <w:spacing w:line="240" w:lineRule="auto"/>
              <w:jc w:val="left"/>
              <w:rPr>
                <w:rFonts w:eastAsia="MS Mincho"/>
              </w:rPr>
            </w:pPr>
            <w:r w:rsidRPr="00875E26">
              <w:rPr>
                <w:rFonts w:eastAsia="MS Mincho"/>
              </w:rPr>
              <w:t>CSI-RS only</w:t>
            </w:r>
            <w:r>
              <w:rPr>
                <w:rFonts w:eastAsia="MS Mincho" w:hint="eastAsia"/>
              </w:rPr>
              <w:t xml:space="preserve"> (with mandatory support by UE)</w:t>
            </w:r>
          </w:p>
          <w:p w14:paraId="69B513B4" w14:textId="77777777" w:rsidR="002E05C3" w:rsidRPr="00875E26" w:rsidRDefault="002E05C3" w:rsidP="002E05C3">
            <w:pPr>
              <w:numPr>
                <w:ilvl w:val="1"/>
                <w:numId w:val="39"/>
              </w:numPr>
              <w:tabs>
                <w:tab w:val="left" w:pos="1440"/>
              </w:tabs>
              <w:spacing w:line="240" w:lineRule="auto"/>
              <w:jc w:val="left"/>
              <w:rPr>
                <w:rFonts w:eastAsia="MS Mincho"/>
              </w:rPr>
            </w:pPr>
            <w:r w:rsidRPr="00875E26">
              <w:rPr>
                <w:rFonts w:eastAsia="MS Mincho"/>
              </w:rPr>
              <w:t>SS block + CSI-RS</w:t>
            </w:r>
            <w:r>
              <w:rPr>
                <w:rFonts w:eastAsia="MS Mincho" w:hint="eastAsia"/>
              </w:rPr>
              <w:t xml:space="preserve"> independent L1 RSRP reporting</w:t>
            </w:r>
          </w:p>
          <w:p w14:paraId="62C1E217" w14:textId="77777777" w:rsidR="002E05C3" w:rsidRDefault="002E05C3" w:rsidP="002E05C3">
            <w:pPr>
              <w:numPr>
                <w:ilvl w:val="2"/>
                <w:numId w:val="39"/>
              </w:numPr>
              <w:tabs>
                <w:tab w:val="left" w:pos="1440"/>
              </w:tabs>
              <w:spacing w:line="240" w:lineRule="auto"/>
              <w:jc w:val="left"/>
              <w:rPr>
                <w:rFonts w:eastAsia="MS Mincho"/>
              </w:rPr>
            </w:pPr>
            <w:r w:rsidRPr="00875E26">
              <w:rPr>
                <w:rFonts w:eastAsia="MS Mincho"/>
              </w:rPr>
              <w:t>Joint L1-RSRP using QCL-</w:t>
            </w:r>
            <w:proofErr w:type="spellStart"/>
            <w:r w:rsidRPr="00875E26">
              <w:rPr>
                <w:rFonts w:eastAsia="MS Mincho"/>
              </w:rPr>
              <w:t>ed</w:t>
            </w:r>
            <w:proofErr w:type="spellEnd"/>
            <w:r w:rsidRPr="00875E26">
              <w:rPr>
                <w:rFonts w:eastAsia="MS Mincho"/>
              </w:rPr>
              <w:t xml:space="preserve"> SS-block + CSI-RS is optionally supported by UE</w:t>
            </w:r>
            <w:r>
              <w:rPr>
                <w:rFonts w:eastAsia="MS Mincho" w:hint="eastAsia"/>
              </w:rPr>
              <w:t xml:space="preserve"> (with </w:t>
            </w:r>
            <w:r>
              <w:rPr>
                <w:rFonts w:eastAsia="MS Mincho"/>
              </w:rPr>
              <w:t>optionally</w:t>
            </w:r>
            <w:r>
              <w:rPr>
                <w:rFonts w:eastAsia="MS Mincho" w:hint="eastAsia"/>
              </w:rPr>
              <w:t xml:space="preserve"> support by UE)</w:t>
            </w:r>
          </w:p>
          <w:p w14:paraId="2BAADDAD" w14:textId="3176A319" w:rsidR="008F0550" w:rsidRPr="002E05C3" w:rsidRDefault="008F0550" w:rsidP="0075020E">
            <w:pPr>
              <w:spacing w:line="240" w:lineRule="auto"/>
              <w:jc w:val="left"/>
              <w:rPr>
                <w:rFonts w:ascii="Times" w:hAnsi="Times"/>
                <w:szCs w:val="24"/>
                <w:lang w:eastAsia="ko-KR"/>
              </w:rPr>
            </w:pPr>
          </w:p>
          <w:p w14:paraId="2B6CE83C" w14:textId="49147F32" w:rsidR="009D5B74" w:rsidRPr="001111BC" w:rsidRDefault="009D5B74" w:rsidP="009D5B74">
            <w:pPr>
              <w:rPr>
                <w:rFonts w:eastAsia="MS Mincho"/>
              </w:rPr>
            </w:pPr>
            <w:r w:rsidRPr="001111BC">
              <w:rPr>
                <w:rFonts w:eastAsia="MS Mincho"/>
                <w:highlight w:val="green"/>
              </w:rPr>
              <w:t>Agreements</w:t>
            </w:r>
            <w:r w:rsidRPr="001111BC">
              <w:rPr>
                <w:rFonts w:eastAsia="MS Mincho"/>
              </w:rPr>
              <w:t>:</w:t>
            </w:r>
            <w:r>
              <w:rPr>
                <w:rFonts w:ascii="Times" w:hAnsi="Times" w:hint="eastAsia"/>
                <w:szCs w:val="24"/>
                <w:lang w:eastAsia="ko-KR"/>
              </w:rPr>
              <w:t xml:space="preserve"> (</w:t>
            </w:r>
            <w:r>
              <w:rPr>
                <w:rFonts w:ascii="Times" w:hAnsi="Times"/>
                <w:szCs w:val="24"/>
                <w:lang w:eastAsia="ko-KR"/>
              </w:rPr>
              <w:t>NR Ad-Hoc</w:t>
            </w:r>
            <w:r>
              <w:rPr>
                <w:rFonts w:ascii="Times" w:hAnsi="Times" w:hint="eastAsia"/>
                <w:szCs w:val="24"/>
                <w:lang w:eastAsia="ko-KR"/>
              </w:rPr>
              <w:t>#</w:t>
            </w:r>
            <w:r>
              <w:rPr>
                <w:rFonts w:ascii="Times" w:hAnsi="Times"/>
                <w:szCs w:val="24"/>
                <w:lang w:eastAsia="ko-KR"/>
              </w:rPr>
              <w:t>2</w:t>
            </w:r>
            <w:r>
              <w:rPr>
                <w:rFonts w:ascii="Times" w:hAnsi="Times" w:hint="eastAsia"/>
                <w:szCs w:val="24"/>
                <w:lang w:eastAsia="ko-KR"/>
              </w:rPr>
              <w:t>)</w:t>
            </w:r>
          </w:p>
          <w:p w14:paraId="0C1603C4" w14:textId="77777777" w:rsidR="009D5B74" w:rsidRPr="001111BC" w:rsidRDefault="009D5B74" w:rsidP="009D5B74">
            <w:pPr>
              <w:numPr>
                <w:ilvl w:val="0"/>
                <w:numId w:val="44"/>
              </w:numPr>
              <w:spacing w:line="240" w:lineRule="auto"/>
              <w:jc w:val="left"/>
              <w:rPr>
                <w:rFonts w:eastAsia="MS Mincho"/>
              </w:rPr>
            </w:pPr>
            <w:r w:rsidRPr="001111BC">
              <w:rPr>
                <w:rFonts w:eastAsia="MS Mincho"/>
              </w:rPr>
              <w:t>For QCL, NR supports:</w:t>
            </w:r>
          </w:p>
          <w:p w14:paraId="439B31FF" w14:textId="77777777" w:rsidR="009D5B74" w:rsidRPr="001111BC" w:rsidRDefault="009D5B74" w:rsidP="009D5B74">
            <w:pPr>
              <w:numPr>
                <w:ilvl w:val="1"/>
                <w:numId w:val="44"/>
              </w:numPr>
              <w:spacing w:line="240" w:lineRule="auto"/>
              <w:jc w:val="left"/>
              <w:rPr>
                <w:rFonts w:eastAsia="MS Mincho"/>
              </w:rPr>
            </w:pPr>
            <w:r w:rsidRPr="001111BC">
              <w:rPr>
                <w:rFonts w:eastAsia="MS Mincho"/>
              </w:rPr>
              <w:t xml:space="preserve">At least one or two DM-RS antenna port groups per PDSCH </w:t>
            </w:r>
          </w:p>
          <w:p w14:paraId="33D9DB87" w14:textId="77777777" w:rsidR="009D5B74" w:rsidRPr="001111BC" w:rsidRDefault="009D5B74" w:rsidP="009D5B74">
            <w:pPr>
              <w:numPr>
                <w:ilvl w:val="2"/>
                <w:numId w:val="44"/>
              </w:numPr>
              <w:spacing w:line="240" w:lineRule="auto"/>
              <w:jc w:val="left"/>
              <w:rPr>
                <w:rFonts w:eastAsia="MS Mincho"/>
              </w:rPr>
            </w:pPr>
            <w:r w:rsidRPr="001111BC">
              <w:rPr>
                <w:rFonts w:eastAsia="MS Mincho"/>
              </w:rPr>
              <w:t>FFS other number of groups</w:t>
            </w:r>
          </w:p>
          <w:p w14:paraId="47C7A65B" w14:textId="77777777" w:rsidR="009D5B74" w:rsidRPr="001111BC" w:rsidRDefault="009D5B74" w:rsidP="009D5B74">
            <w:pPr>
              <w:numPr>
                <w:ilvl w:val="1"/>
                <w:numId w:val="44"/>
              </w:numPr>
              <w:spacing w:line="240" w:lineRule="auto"/>
              <w:jc w:val="left"/>
              <w:rPr>
                <w:rFonts w:eastAsia="MS Mincho"/>
              </w:rPr>
            </w:pPr>
            <w:r w:rsidRPr="001111BC">
              <w:rPr>
                <w:rFonts w:eastAsia="MS Mincho"/>
              </w:rPr>
              <w:t>QCL assumption across carriers and bandwidth parts for DL</w:t>
            </w:r>
          </w:p>
          <w:p w14:paraId="5145C281" w14:textId="77777777" w:rsidR="009D5B74" w:rsidRPr="001111BC" w:rsidRDefault="009D5B74" w:rsidP="009D5B74">
            <w:pPr>
              <w:numPr>
                <w:ilvl w:val="2"/>
                <w:numId w:val="44"/>
              </w:numPr>
              <w:spacing w:line="240" w:lineRule="auto"/>
              <w:jc w:val="left"/>
              <w:rPr>
                <w:rFonts w:eastAsia="MS Mincho"/>
              </w:rPr>
            </w:pPr>
            <w:r w:rsidRPr="001111BC">
              <w:rPr>
                <w:rFonts w:eastAsia="MS Mincho"/>
              </w:rPr>
              <w:t>FFS details for indication, the applicable RS(s), the applicable QCL parameters, and configurability</w:t>
            </w:r>
          </w:p>
          <w:p w14:paraId="7C43B9B5" w14:textId="77777777" w:rsidR="009D5B74" w:rsidRPr="001111BC" w:rsidRDefault="009D5B74" w:rsidP="009D5B74">
            <w:pPr>
              <w:numPr>
                <w:ilvl w:val="2"/>
                <w:numId w:val="44"/>
              </w:numPr>
              <w:spacing w:line="240" w:lineRule="auto"/>
              <w:jc w:val="left"/>
              <w:rPr>
                <w:rFonts w:eastAsia="MS Mincho"/>
              </w:rPr>
            </w:pPr>
            <w:r w:rsidRPr="001111BC">
              <w:rPr>
                <w:rFonts w:eastAsia="MS Mincho"/>
              </w:rPr>
              <w:t>FFS whether or not to have UE assisted management</w:t>
            </w:r>
          </w:p>
          <w:p w14:paraId="5E097225" w14:textId="77777777" w:rsidR="009D5B74" w:rsidRPr="008F0550" w:rsidRDefault="009D5B74" w:rsidP="0075020E">
            <w:pPr>
              <w:spacing w:line="240" w:lineRule="auto"/>
              <w:jc w:val="left"/>
              <w:rPr>
                <w:rFonts w:ascii="Times" w:hAnsi="Times"/>
                <w:szCs w:val="24"/>
                <w:lang w:eastAsia="ko-KR"/>
              </w:rPr>
            </w:pPr>
          </w:p>
          <w:p w14:paraId="05C374E7" w14:textId="36688714" w:rsidR="00124535" w:rsidRPr="008F0550" w:rsidRDefault="008F0550" w:rsidP="00124535">
            <w:pPr>
              <w:spacing w:line="240" w:lineRule="auto"/>
              <w:jc w:val="left"/>
              <w:rPr>
                <w:rFonts w:ascii="Times" w:hAnsi="Times"/>
                <w:szCs w:val="24"/>
                <w:lang w:eastAsia="ko-KR"/>
              </w:rPr>
            </w:pPr>
            <w:r w:rsidRPr="00744338">
              <w:rPr>
                <w:rFonts w:eastAsia="MS Mincho" w:hint="eastAsia"/>
                <w:b/>
                <w:highlight w:val="green"/>
                <w:u w:val="single"/>
              </w:rPr>
              <w:t>Agreements:</w:t>
            </w:r>
            <w:r w:rsidR="00124535">
              <w:rPr>
                <w:rFonts w:ascii="Times" w:hAnsi="Times" w:hint="eastAsia"/>
                <w:szCs w:val="24"/>
                <w:lang w:eastAsia="ko-KR"/>
              </w:rPr>
              <w:t xml:space="preserve"> (#89)</w:t>
            </w:r>
          </w:p>
          <w:p w14:paraId="576B6EAC" w14:textId="77777777" w:rsidR="00910DF4" w:rsidRPr="00E52A6E" w:rsidRDefault="00910DF4" w:rsidP="00910DF4">
            <w:pPr>
              <w:numPr>
                <w:ilvl w:val="0"/>
                <w:numId w:val="40"/>
              </w:numPr>
              <w:spacing w:line="259" w:lineRule="auto"/>
              <w:jc w:val="left"/>
            </w:pPr>
            <w:r w:rsidRPr="00E52A6E">
              <w:t xml:space="preserve">Support spatial QCL assumption between antenna port(s) within a CSI-RS resource(s) and antenna port of an SS Block (or SS block time index) of a cell </w:t>
            </w:r>
          </w:p>
          <w:p w14:paraId="4F81ACE0" w14:textId="77777777" w:rsidR="00910DF4" w:rsidRPr="00E52A6E" w:rsidRDefault="00910DF4" w:rsidP="00910DF4">
            <w:pPr>
              <w:numPr>
                <w:ilvl w:val="1"/>
                <w:numId w:val="40"/>
              </w:numPr>
              <w:spacing w:line="259" w:lineRule="auto"/>
              <w:jc w:val="left"/>
            </w:pPr>
            <w:r w:rsidRPr="00E52A6E">
              <w:t xml:space="preserve">The other QCL parameters not precluded </w:t>
            </w:r>
          </w:p>
          <w:p w14:paraId="3CD1F8E6" w14:textId="5739A20F" w:rsidR="00910DF4" w:rsidRPr="00E52A6E" w:rsidRDefault="00910DF4" w:rsidP="00910DF4">
            <w:pPr>
              <w:numPr>
                <w:ilvl w:val="1"/>
                <w:numId w:val="40"/>
              </w:numPr>
              <w:spacing w:line="259" w:lineRule="auto"/>
              <w:jc w:val="left"/>
            </w:pPr>
            <w:r w:rsidRPr="00E52A6E">
              <w:t>FFS: indication either explicit or implicit or configurable or a default</w:t>
            </w:r>
          </w:p>
          <w:p w14:paraId="5E465C21" w14:textId="77777777" w:rsidR="00910DF4" w:rsidRPr="00E52A6E" w:rsidRDefault="00910DF4" w:rsidP="00910DF4">
            <w:pPr>
              <w:numPr>
                <w:ilvl w:val="1"/>
                <w:numId w:val="40"/>
              </w:numPr>
              <w:spacing w:line="259" w:lineRule="auto"/>
              <w:jc w:val="left"/>
            </w:pPr>
            <w:r w:rsidRPr="00E52A6E">
              <w:t>Note: default assumption may be no QCL</w:t>
            </w:r>
          </w:p>
          <w:p w14:paraId="4C495041" w14:textId="77777777" w:rsidR="00910DF4" w:rsidRPr="00D4173E" w:rsidRDefault="00910DF4" w:rsidP="00910DF4">
            <w:pPr>
              <w:numPr>
                <w:ilvl w:val="0"/>
                <w:numId w:val="41"/>
              </w:numPr>
              <w:spacing w:line="259" w:lineRule="auto"/>
              <w:jc w:val="left"/>
            </w:pPr>
            <w:r w:rsidRPr="003D1FCA">
              <w:t>Configuration of QCL for UE specific NR-PDCCH</w:t>
            </w:r>
            <w:r w:rsidRPr="003D1FCA">
              <w:rPr>
                <w:rFonts w:eastAsia="MS Mincho" w:hint="eastAsia"/>
              </w:rPr>
              <w:t xml:space="preserve"> is </w:t>
            </w:r>
            <w:r>
              <w:rPr>
                <w:rFonts w:eastAsia="MS Mincho" w:hint="eastAsia"/>
              </w:rPr>
              <w:t xml:space="preserve">by </w:t>
            </w:r>
            <w:r w:rsidRPr="003D1FCA">
              <w:t xml:space="preserve">RRC and MAC-CE </w:t>
            </w:r>
            <w:proofErr w:type="spellStart"/>
            <w:r w:rsidRPr="003D1FCA">
              <w:t>signalling</w:t>
            </w:r>
            <w:proofErr w:type="spellEnd"/>
          </w:p>
          <w:p w14:paraId="3398A787" w14:textId="77777777" w:rsidR="00910DF4" w:rsidRPr="00E52A6E" w:rsidRDefault="00910DF4" w:rsidP="00910DF4">
            <w:pPr>
              <w:numPr>
                <w:ilvl w:val="1"/>
                <w:numId w:val="41"/>
              </w:numPr>
              <w:spacing w:line="259" w:lineRule="auto"/>
              <w:jc w:val="left"/>
            </w:pPr>
            <w:r w:rsidRPr="009A4269">
              <w:rPr>
                <w:rFonts w:eastAsia="MS Mincho" w:hint="eastAsia"/>
              </w:rPr>
              <w:t>Note that MAC-CE is not always needed</w:t>
            </w:r>
          </w:p>
          <w:p w14:paraId="025FBEB0" w14:textId="77777777" w:rsidR="00910DF4" w:rsidRPr="00A4709B" w:rsidRDefault="00910DF4" w:rsidP="00910DF4">
            <w:pPr>
              <w:pStyle w:val="afb"/>
              <w:numPr>
                <w:ilvl w:val="1"/>
                <w:numId w:val="41"/>
              </w:numPr>
              <w:spacing w:line="240" w:lineRule="auto"/>
              <w:ind w:leftChars="0"/>
              <w:jc w:val="left"/>
            </w:pPr>
            <w:r w:rsidRPr="009A4269">
              <w:rPr>
                <w:rFonts w:eastAsia="MS Mincho" w:hint="eastAsia"/>
              </w:rPr>
              <w:t xml:space="preserve">FFS: necessity of DCI </w:t>
            </w:r>
            <w:proofErr w:type="spellStart"/>
            <w:r w:rsidRPr="009A4269">
              <w:rPr>
                <w:rFonts w:eastAsia="MS Mincho" w:hint="eastAsia"/>
              </w:rPr>
              <w:t>signalling</w:t>
            </w:r>
            <w:proofErr w:type="spellEnd"/>
          </w:p>
          <w:p w14:paraId="2E2314D8" w14:textId="77777777" w:rsidR="00910DF4" w:rsidRPr="00170260" w:rsidRDefault="00910DF4" w:rsidP="00910DF4">
            <w:pPr>
              <w:numPr>
                <w:ilvl w:val="1"/>
                <w:numId w:val="41"/>
              </w:numPr>
              <w:spacing w:line="240" w:lineRule="auto"/>
              <w:jc w:val="left"/>
            </w:pPr>
            <w:r>
              <w:t>Note: For example</w:t>
            </w:r>
            <w:r w:rsidRPr="009A4269">
              <w:rPr>
                <w:rFonts w:eastAsia="MS Mincho" w:hint="eastAsia"/>
              </w:rPr>
              <w:t xml:space="preserve">, </w:t>
            </w:r>
            <w:r w:rsidRPr="00170260">
              <w:t xml:space="preserve">DL RS </w:t>
            </w:r>
            <w:proofErr w:type="spellStart"/>
            <w:r w:rsidRPr="00170260">
              <w:t>QCLed</w:t>
            </w:r>
            <w:proofErr w:type="spellEnd"/>
            <w:r w:rsidRPr="00170260">
              <w:t xml:space="preserve"> with DMRS of PDCCH for delay spread, Doppler spread, Doppler shift, and average delay</w:t>
            </w:r>
            <w:r>
              <w:t xml:space="preserve"> parameters, spatial parameters</w:t>
            </w:r>
          </w:p>
          <w:p w14:paraId="5D9EFCE5" w14:textId="77777777" w:rsidR="00124535" w:rsidRPr="00910DF4" w:rsidRDefault="00124535" w:rsidP="00124535">
            <w:pPr>
              <w:spacing w:line="240" w:lineRule="auto"/>
              <w:jc w:val="left"/>
            </w:pPr>
          </w:p>
          <w:p w14:paraId="4D530A6A" w14:textId="77777777" w:rsidR="00124535" w:rsidRPr="008F0550" w:rsidRDefault="00124535" w:rsidP="00124535">
            <w:pPr>
              <w:spacing w:line="240" w:lineRule="auto"/>
              <w:jc w:val="left"/>
              <w:rPr>
                <w:rFonts w:ascii="Times" w:hAnsi="Times"/>
                <w:szCs w:val="24"/>
                <w:lang w:eastAsia="ko-KR"/>
              </w:rPr>
            </w:pPr>
            <w:r w:rsidRPr="006C2E4F">
              <w:rPr>
                <w:rFonts w:eastAsia="MS Mincho" w:hint="eastAsia"/>
                <w:b/>
                <w:highlight w:val="green"/>
                <w:u w:val="single"/>
              </w:rPr>
              <w:t>Agreements:</w:t>
            </w:r>
            <w:r w:rsidRPr="00124535">
              <w:rPr>
                <w:rFonts w:eastAsia="MS Mincho"/>
              </w:rPr>
              <w:t xml:space="preserve"> </w:t>
            </w:r>
            <w:r>
              <w:rPr>
                <w:rFonts w:ascii="Times" w:hAnsi="Times" w:hint="eastAsia"/>
                <w:szCs w:val="24"/>
                <w:lang w:eastAsia="ko-KR"/>
              </w:rPr>
              <w:t>(#89)</w:t>
            </w:r>
          </w:p>
          <w:p w14:paraId="6F9F825F" w14:textId="77777777" w:rsidR="00910DF4" w:rsidRPr="009F48FA" w:rsidRDefault="00910DF4" w:rsidP="00910DF4">
            <w:pPr>
              <w:numPr>
                <w:ilvl w:val="0"/>
                <w:numId w:val="42"/>
              </w:numPr>
              <w:spacing w:line="240" w:lineRule="auto"/>
              <w:jc w:val="left"/>
              <w:rPr>
                <w:rFonts w:eastAsia="MS Mincho"/>
              </w:rPr>
            </w:pPr>
            <w:r w:rsidRPr="009F48FA">
              <w:rPr>
                <w:rFonts w:eastAsia="MS Mincho"/>
              </w:rPr>
              <w:t>Support single and multiple SS block transmissions in wideband CC</w:t>
            </w:r>
            <w:r>
              <w:rPr>
                <w:rFonts w:eastAsia="MS Mincho" w:hint="eastAsia"/>
              </w:rPr>
              <w:t xml:space="preserve"> in the frequency domain</w:t>
            </w:r>
          </w:p>
          <w:p w14:paraId="55596ED8" w14:textId="4123FD18" w:rsidR="00910DF4" w:rsidRPr="00117794" w:rsidRDefault="00910DF4" w:rsidP="00910DF4">
            <w:pPr>
              <w:numPr>
                <w:ilvl w:val="1"/>
                <w:numId w:val="42"/>
              </w:numPr>
              <w:spacing w:line="240" w:lineRule="auto"/>
              <w:jc w:val="left"/>
              <w:rPr>
                <w:rFonts w:eastAsia="MS Mincho"/>
              </w:rPr>
            </w:pPr>
            <w:r w:rsidRPr="00117794">
              <w:rPr>
                <w:rFonts w:eastAsia="MS Mincho"/>
              </w:rPr>
              <w:t xml:space="preserve">For non CA UE with a smaller BW capability and potentially for CA UE, the measurement gap for RRM measurement </w:t>
            </w:r>
            <w:r w:rsidRPr="00117794">
              <w:rPr>
                <w:rFonts w:eastAsia="MS Mincho" w:hint="eastAsia"/>
              </w:rPr>
              <w:t xml:space="preserve">and </w:t>
            </w:r>
            <w:r>
              <w:rPr>
                <w:rFonts w:eastAsia="MS Mincho" w:hint="eastAsia"/>
              </w:rPr>
              <w:t xml:space="preserve">potentially </w:t>
            </w:r>
            <w:r w:rsidRPr="00117794">
              <w:rPr>
                <w:rFonts w:eastAsia="MS Mincho" w:hint="eastAsia"/>
              </w:rPr>
              <w:t xml:space="preserve">other purposes (e.g., path loss measurement for </w:t>
            </w:r>
            <w:r w:rsidRPr="00117794">
              <w:rPr>
                <w:rFonts w:eastAsia="MS Mincho" w:hint="eastAsia"/>
              </w:rPr>
              <w:lastRenderedPageBreak/>
              <w:t xml:space="preserve">UL power control) using SS block </w:t>
            </w:r>
            <w:r w:rsidRPr="00117794">
              <w:rPr>
                <w:rFonts w:eastAsia="MS Mincho"/>
              </w:rPr>
              <w:t>is supported (i</w:t>
            </w:r>
            <w:r>
              <w:rPr>
                <w:rFonts w:eastAsia="MS Mincho"/>
              </w:rPr>
              <w:t xml:space="preserve">f </w:t>
            </w:r>
            <w:r>
              <w:rPr>
                <w:rFonts w:eastAsia="MS Mincho" w:hint="eastAsia"/>
              </w:rPr>
              <w:t>it is agreed that there is no SS block in the active BW part(s)</w:t>
            </w:r>
            <w:r w:rsidRPr="00117794">
              <w:rPr>
                <w:rFonts w:eastAsia="MS Mincho"/>
              </w:rPr>
              <w:t>)</w:t>
            </w:r>
          </w:p>
          <w:p w14:paraId="62FE49E1" w14:textId="77777777" w:rsidR="00910DF4" w:rsidRDefault="00910DF4" w:rsidP="00910DF4">
            <w:pPr>
              <w:numPr>
                <w:ilvl w:val="1"/>
                <w:numId w:val="42"/>
              </w:numPr>
              <w:spacing w:line="240" w:lineRule="auto"/>
              <w:jc w:val="left"/>
              <w:rPr>
                <w:rFonts w:eastAsia="MS Mincho"/>
              </w:rPr>
            </w:pPr>
            <w:r>
              <w:rPr>
                <w:rFonts w:eastAsia="MS Mincho"/>
              </w:rPr>
              <w:t xml:space="preserve">UE </w:t>
            </w:r>
            <w:r>
              <w:rPr>
                <w:rFonts w:eastAsia="MS Mincho" w:hint="eastAsia"/>
              </w:rPr>
              <w:t>can be</w:t>
            </w:r>
            <w:r w:rsidRPr="009F48FA">
              <w:rPr>
                <w:rFonts w:eastAsia="MS Mincho"/>
              </w:rPr>
              <w:t xml:space="preserve"> informed of the presence/parameters of the SS block(s) an</w:t>
            </w:r>
            <w:r>
              <w:rPr>
                <w:rFonts w:eastAsia="MS Mincho"/>
              </w:rPr>
              <w:t xml:space="preserve">d parameters necessary for </w:t>
            </w:r>
            <w:r>
              <w:rPr>
                <w:rFonts w:eastAsia="MS Mincho" w:hint="eastAsia"/>
              </w:rPr>
              <w:t>RRM</w:t>
            </w:r>
            <w:r w:rsidRPr="009F48FA">
              <w:rPr>
                <w:rFonts w:eastAsia="MS Mincho"/>
              </w:rPr>
              <w:t xml:space="preserve"> measurement </w:t>
            </w:r>
          </w:p>
          <w:p w14:paraId="50652EC7" w14:textId="77777777" w:rsidR="00910DF4" w:rsidRPr="009F48FA" w:rsidRDefault="00910DF4" w:rsidP="00910DF4">
            <w:pPr>
              <w:numPr>
                <w:ilvl w:val="2"/>
                <w:numId w:val="42"/>
              </w:numPr>
              <w:spacing w:line="240" w:lineRule="auto"/>
              <w:jc w:val="left"/>
              <w:rPr>
                <w:rFonts w:eastAsia="MS Mincho"/>
              </w:rPr>
            </w:pPr>
            <w:r>
              <w:rPr>
                <w:rFonts w:eastAsia="MS Mincho" w:hint="eastAsia"/>
              </w:rPr>
              <w:t xml:space="preserve">FFS: </w:t>
            </w:r>
            <w:r w:rsidRPr="009F48FA">
              <w:rPr>
                <w:rFonts w:eastAsia="MS Mincho"/>
              </w:rPr>
              <w:t>via either RMSI, other system information, or RRC signaling</w:t>
            </w:r>
          </w:p>
          <w:p w14:paraId="54C073AA" w14:textId="77777777" w:rsidR="00910DF4" w:rsidRDefault="00910DF4" w:rsidP="00910DF4">
            <w:pPr>
              <w:numPr>
                <w:ilvl w:val="1"/>
                <w:numId w:val="42"/>
              </w:numPr>
              <w:spacing w:line="240" w:lineRule="auto"/>
              <w:jc w:val="left"/>
              <w:rPr>
                <w:rFonts w:eastAsia="MS Mincho"/>
              </w:rPr>
            </w:pPr>
            <w:r w:rsidRPr="009F48FA">
              <w:rPr>
                <w:rFonts w:eastAsia="MS Mincho"/>
              </w:rPr>
              <w:t>FFS: number of SS blocks in wideband</w:t>
            </w:r>
          </w:p>
          <w:p w14:paraId="762225C2" w14:textId="77777777" w:rsidR="00910DF4" w:rsidRDefault="00910DF4" w:rsidP="00910DF4">
            <w:pPr>
              <w:numPr>
                <w:ilvl w:val="1"/>
                <w:numId w:val="42"/>
              </w:numPr>
              <w:spacing w:line="240" w:lineRule="auto"/>
              <w:jc w:val="left"/>
              <w:rPr>
                <w:rFonts w:eastAsia="MS Mincho"/>
              </w:rPr>
            </w:pPr>
            <w:r>
              <w:rPr>
                <w:rFonts w:eastAsia="MS Mincho"/>
              </w:rPr>
              <w:t>FFS: number of SS block</w:t>
            </w:r>
            <w:r>
              <w:rPr>
                <w:rFonts w:eastAsia="MS Mincho" w:hint="eastAsia"/>
              </w:rPr>
              <w:t>s for RRM measurement</w:t>
            </w:r>
          </w:p>
          <w:p w14:paraId="3B69C8BB" w14:textId="486105C9" w:rsidR="00E67CA3" w:rsidRPr="00E67CA3" w:rsidRDefault="00910DF4" w:rsidP="00910DF4">
            <w:pPr>
              <w:numPr>
                <w:ilvl w:val="1"/>
                <w:numId w:val="42"/>
              </w:numPr>
              <w:spacing w:line="240" w:lineRule="auto"/>
              <w:jc w:val="left"/>
              <w:rPr>
                <w:rFonts w:eastAsia="MS Mincho"/>
              </w:rPr>
            </w:pPr>
            <w:r>
              <w:rPr>
                <w:rFonts w:eastAsia="MS Mincho" w:hint="eastAsia"/>
              </w:rPr>
              <w:t>FFS: Details of measurement configuration</w:t>
            </w:r>
          </w:p>
        </w:tc>
      </w:tr>
    </w:tbl>
    <w:p w14:paraId="7EC2A065" w14:textId="77777777" w:rsidR="00EF3456" w:rsidRDefault="00EF3456" w:rsidP="00EF3456">
      <w:pPr>
        <w:rPr>
          <w:szCs w:val="22"/>
          <w:lang w:eastAsia="ko-KR"/>
        </w:rPr>
      </w:pPr>
    </w:p>
    <w:p w14:paraId="5CF5BCD3" w14:textId="317E1EC7" w:rsidR="00EA73A0" w:rsidRDefault="000D5C27" w:rsidP="00EF3456">
      <w:pPr>
        <w:rPr>
          <w:szCs w:val="22"/>
          <w:lang w:eastAsia="ko-KR"/>
        </w:rPr>
      </w:pPr>
      <w:r>
        <w:rPr>
          <w:szCs w:val="22"/>
          <w:lang w:eastAsia="ko-KR"/>
        </w:rPr>
        <w:t xml:space="preserve">Based on the above agreements, </w:t>
      </w:r>
      <w:r w:rsidR="00EF3456" w:rsidRPr="003631B9">
        <w:rPr>
          <w:szCs w:val="22"/>
          <w:lang w:eastAsia="ko-KR"/>
        </w:rPr>
        <w:t xml:space="preserve">we </w:t>
      </w:r>
      <w:r w:rsidR="00194EE0">
        <w:rPr>
          <w:szCs w:val="22"/>
          <w:lang w:eastAsia="ko-KR"/>
        </w:rPr>
        <w:t>discuss further issues on the</w:t>
      </w:r>
      <w:r w:rsidR="00165A01">
        <w:rPr>
          <w:szCs w:val="22"/>
          <w:lang w:eastAsia="ko-KR"/>
        </w:rPr>
        <w:t xml:space="preserve"> </w:t>
      </w:r>
      <w:r w:rsidR="000C3DD2">
        <w:rPr>
          <w:szCs w:val="22"/>
          <w:lang w:eastAsia="ko-KR"/>
        </w:rPr>
        <w:t>bea</w:t>
      </w:r>
      <w:r w:rsidR="00165A01">
        <w:rPr>
          <w:szCs w:val="22"/>
          <w:lang w:eastAsia="ko-KR"/>
        </w:rPr>
        <w:t xml:space="preserve">m </w:t>
      </w:r>
      <w:r w:rsidR="00124535">
        <w:rPr>
          <w:szCs w:val="22"/>
          <w:lang w:eastAsia="ko-KR"/>
        </w:rPr>
        <w:t xml:space="preserve">measurement and </w:t>
      </w:r>
      <w:r w:rsidR="00165A01">
        <w:rPr>
          <w:szCs w:val="22"/>
          <w:lang w:eastAsia="ko-KR"/>
        </w:rPr>
        <w:t>reporting</w:t>
      </w:r>
      <w:r w:rsidR="00124535">
        <w:rPr>
          <w:szCs w:val="22"/>
          <w:lang w:eastAsia="ko-KR"/>
        </w:rPr>
        <w:t xml:space="preserve"> </w:t>
      </w:r>
      <w:r w:rsidR="00EA73A0">
        <w:rPr>
          <w:szCs w:val="22"/>
          <w:lang w:eastAsia="ko-KR"/>
        </w:rPr>
        <w:t xml:space="preserve">considering </w:t>
      </w:r>
      <w:r w:rsidR="00E67CA3">
        <w:rPr>
          <w:szCs w:val="22"/>
          <w:lang w:eastAsia="ko-KR"/>
        </w:rPr>
        <w:t>wider bandwidth operation</w:t>
      </w:r>
      <w:r w:rsidR="00194EE0">
        <w:rPr>
          <w:szCs w:val="22"/>
          <w:lang w:eastAsia="ko-KR"/>
        </w:rPr>
        <w:t xml:space="preserve"> in this contribution</w:t>
      </w:r>
      <w:r w:rsidR="00D93D79">
        <w:rPr>
          <w:szCs w:val="22"/>
          <w:lang w:eastAsia="ko-KR"/>
        </w:rPr>
        <w:t>.</w:t>
      </w:r>
    </w:p>
    <w:p w14:paraId="74D29D77" w14:textId="6686C13E" w:rsidR="007D7B5C" w:rsidRDefault="00EB34E6"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28B6024E" w14:textId="3D912A9A" w:rsidR="00412599" w:rsidRDefault="00124535" w:rsidP="00412599">
      <w:pPr>
        <w:pStyle w:val="2"/>
        <w:spacing w:before="180" w:after="180" w:line="240" w:lineRule="auto"/>
        <w:ind w:left="578" w:hanging="578"/>
        <w:rPr>
          <w:lang w:eastAsia="ko-KR"/>
        </w:rPr>
      </w:pPr>
      <w:r>
        <w:rPr>
          <w:lang w:eastAsia="ko-KR"/>
        </w:rPr>
        <w:t>Beam management</w:t>
      </w:r>
      <w:r w:rsidR="00701E54">
        <w:rPr>
          <w:lang w:eastAsia="ko-KR"/>
        </w:rPr>
        <w:t xml:space="preserve"> in wider bandwidth operation</w:t>
      </w:r>
    </w:p>
    <w:p w14:paraId="7A242E56" w14:textId="51E1340B" w:rsidR="00546F76" w:rsidRDefault="008C7272" w:rsidP="00CE0919">
      <w:pPr>
        <w:rPr>
          <w:lang w:eastAsia="ko-KR"/>
        </w:rPr>
      </w:pPr>
      <w:r>
        <w:rPr>
          <w:rFonts w:hint="eastAsia"/>
          <w:lang w:eastAsia="ko-KR"/>
        </w:rPr>
        <w:t>According to the discussions in the previous meetings, NR strives to support w</w:t>
      </w:r>
      <w:r>
        <w:rPr>
          <w:lang w:eastAsia="ko-KR"/>
        </w:rPr>
        <w:t xml:space="preserve">ider bandwidth operation. In part of supporting the wider bandwidth operation, </w:t>
      </w:r>
      <w:r w:rsidR="005C3C49">
        <w:rPr>
          <w:lang w:eastAsia="ko-KR"/>
        </w:rPr>
        <w:t>bandwidth part</w:t>
      </w:r>
      <w:r w:rsidR="00B5114C">
        <w:rPr>
          <w:lang w:eastAsia="ko-KR"/>
        </w:rPr>
        <w:t xml:space="preserve"> (BWP)</w:t>
      </w:r>
      <w:r w:rsidR="005C3C49">
        <w:rPr>
          <w:lang w:eastAsia="ko-KR"/>
        </w:rPr>
        <w:t xml:space="preserve"> consisting of a group of contiguous PRBs is defined and NR supports </w:t>
      </w:r>
      <w:r w:rsidR="005C3C49">
        <w:rPr>
          <w:rFonts w:hint="eastAsia"/>
          <w:lang w:eastAsia="ko-KR"/>
        </w:rPr>
        <w:t xml:space="preserve">single and multiple SS block transmission in wideband </w:t>
      </w:r>
      <w:r w:rsidR="00B5114C">
        <w:rPr>
          <w:lang w:eastAsia="ko-KR"/>
        </w:rPr>
        <w:t>component carrier (</w:t>
      </w:r>
      <w:r w:rsidR="005C3C49">
        <w:rPr>
          <w:rFonts w:hint="eastAsia"/>
          <w:lang w:eastAsia="ko-KR"/>
        </w:rPr>
        <w:t>CC</w:t>
      </w:r>
      <w:r w:rsidR="00B5114C">
        <w:rPr>
          <w:lang w:eastAsia="ko-KR"/>
        </w:rPr>
        <w:t>)</w:t>
      </w:r>
      <w:r w:rsidR="005C3C49">
        <w:rPr>
          <w:rFonts w:hint="eastAsia"/>
          <w:lang w:eastAsia="ko-KR"/>
        </w:rPr>
        <w:t xml:space="preserve"> in the frequency domain</w:t>
      </w:r>
      <w:r w:rsidR="005C3C49">
        <w:rPr>
          <w:lang w:eastAsia="ko-KR"/>
        </w:rPr>
        <w:t>.</w:t>
      </w:r>
      <w:r w:rsidR="00B5114C">
        <w:rPr>
          <w:lang w:eastAsia="ko-KR"/>
        </w:rPr>
        <w:t xml:space="preserve"> </w:t>
      </w:r>
      <w:r w:rsidR="00CE0919">
        <w:rPr>
          <w:lang w:eastAsia="ko-KR"/>
        </w:rPr>
        <w:t>The details on multiple SS block transmission in wideband CC have not yet been discussed. Basically, however, we think that each SS block can be transmitted within BWP without overlapping and the configuration of SS</w:t>
      </w:r>
      <w:r w:rsidR="007777BC">
        <w:rPr>
          <w:lang w:eastAsia="ko-KR"/>
        </w:rPr>
        <w:t xml:space="preserve"> </w:t>
      </w:r>
      <w:r w:rsidR="00CE0919">
        <w:rPr>
          <w:lang w:eastAsia="ko-KR"/>
        </w:rPr>
        <w:t>blocks can be different each other for network flexibility so that some of BWPs do not transmit SS blocks.</w:t>
      </w:r>
      <w:r w:rsidR="005D7C52">
        <w:rPr>
          <w:lang w:eastAsia="ko-KR"/>
        </w:rPr>
        <w:t xml:space="preserve"> </w:t>
      </w:r>
    </w:p>
    <w:p w14:paraId="3A75B213" w14:textId="77777777" w:rsidR="00546F76" w:rsidRDefault="00546F76" w:rsidP="00CE0919">
      <w:pPr>
        <w:rPr>
          <w:lang w:eastAsia="ko-KR"/>
        </w:rPr>
      </w:pPr>
    </w:p>
    <w:p w14:paraId="46CF81EA" w14:textId="788C64CE" w:rsidR="00E10500" w:rsidRDefault="00546F76" w:rsidP="00CE0919">
      <w:pPr>
        <w:rPr>
          <w:lang w:eastAsia="ko-KR"/>
        </w:rPr>
      </w:pPr>
      <w:r>
        <w:rPr>
          <w:lang w:eastAsia="ko-KR"/>
        </w:rPr>
        <w:t>From the point of view of beam management in wider bandwidth operation, we consider the bandwidth adaptation</w:t>
      </w:r>
      <w:r w:rsidR="00A4301E">
        <w:rPr>
          <w:lang w:eastAsia="ko-KR"/>
        </w:rPr>
        <w:t xml:space="preserve"> scenario</w:t>
      </w:r>
      <w:r>
        <w:rPr>
          <w:lang w:eastAsia="ko-KR"/>
        </w:rPr>
        <w:t>.</w:t>
      </w:r>
      <w:r w:rsidR="00A4301E">
        <w:rPr>
          <w:lang w:eastAsia="ko-KR"/>
        </w:rPr>
        <w:t xml:space="preserve"> </w:t>
      </w:r>
      <w:r w:rsidR="00643EC7">
        <w:rPr>
          <w:lang w:eastAsia="ko-KR"/>
        </w:rPr>
        <w:t xml:space="preserve">To change the bandwidth part, </w:t>
      </w:r>
      <w:r w:rsidR="00AD4ACA">
        <w:rPr>
          <w:lang w:eastAsia="ko-KR"/>
        </w:rPr>
        <w:t xml:space="preserve">it is required to </w:t>
      </w:r>
      <w:r w:rsidR="00643EC7">
        <w:rPr>
          <w:lang w:eastAsia="ko-KR"/>
        </w:rPr>
        <w:t>monitor</w:t>
      </w:r>
      <w:r w:rsidR="009B7951">
        <w:rPr>
          <w:lang w:eastAsia="ko-KR"/>
        </w:rPr>
        <w:t xml:space="preserve"> the other BWPs </w:t>
      </w:r>
      <w:r w:rsidR="00767D6E">
        <w:rPr>
          <w:lang w:eastAsia="ko-KR"/>
        </w:rPr>
        <w:t xml:space="preserve">besides the active BWP </w:t>
      </w:r>
      <w:r w:rsidR="009B7951">
        <w:rPr>
          <w:lang w:eastAsia="ko-KR"/>
        </w:rPr>
        <w:t>within the system bandwidth</w:t>
      </w:r>
      <w:r w:rsidR="00C34FD4">
        <w:rPr>
          <w:lang w:eastAsia="ko-KR"/>
        </w:rPr>
        <w:t>.</w:t>
      </w:r>
      <w:r w:rsidR="00CC1D89">
        <w:rPr>
          <w:lang w:eastAsia="ko-KR"/>
        </w:rPr>
        <w:t xml:space="preserve"> </w:t>
      </w:r>
      <w:r w:rsidR="00E10500">
        <w:rPr>
          <w:lang w:eastAsia="ko-KR"/>
        </w:rPr>
        <w:t xml:space="preserve">While UE can measure the </w:t>
      </w:r>
      <w:r w:rsidR="001A47FB">
        <w:rPr>
          <w:lang w:eastAsia="ko-KR"/>
        </w:rPr>
        <w:t>L1-RSRP</w:t>
      </w:r>
      <w:r w:rsidR="00E10500">
        <w:rPr>
          <w:lang w:eastAsia="ko-KR"/>
        </w:rPr>
        <w:t xml:space="preserve"> if the BWP has its own SS blocks, CSI-RS for beam management </w:t>
      </w:r>
      <w:r w:rsidR="001633F1">
        <w:rPr>
          <w:lang w:eastAsia="ko-KR"/>
        </w:rPr>
        <w:t xml:space="preserve">is necessary when </w:t>
      </w:r>
      <w:r w:rsidR="00E10500">
        <w:rPr>
          <w:lang w:eastAsia="ko-KR"/>
        </w:rPr>
        <w:t xml:space="preserve">the BWP does not </w:t>
      </w:r>
      <w:r w:rsidR="001633F1">
        <w:rPr>
          <w:lang w:eastAsia="ko-KR"/>
        </w:rPr>
        <w:t>contain</w:t>
      </w:r>
      <w:r w:rsidR="00E10500">
        <w:rPr>
          <w:lang w:eastAsia="ko-KR"/>
        </w:rPr>
        <w:t xml:space="preserve"> SS blocks.</w:t>
      </w:r>
      <w:r w:rsidR="008A69F7">
        <w:rPr>
          <w:lang w:eastAsia="ko-KR"/>
        </w:rPr>
        <w:t xml:space="preserve"> </w:t>
      </w:r>
      <w:r w:rsidR="001633F1">
        <w:rPr>
          <w:lang w:eastAsia="ko-KR"/>
        </w:rPr>
        <w:t>In this case, t</w:t>
      </w:r>
      <w:r w:rsidR="008A69F7">
        <w:rPr>
          <w:lang w:eastAsia="ko-KR"/>
        </w:rPr>
        <w:t>he configuration</w:t>
      </w:r>
      <w:r w:rsidR="00E94239">
        <w:rPr>
          <w:lang w:eastAsia="ko-KR"/>
        </w:rPr>
        <w:t>s</w:t>
      </w:r>
      <w:r w:rsidR="008A69F7">
        <w:rPr>
          <w:lang w:eastAsia="ko-KR"/>
        </w:rPr>
        <w:t xml:space="preserve"> of the BWPs and CSI-RS resources are indicated to </w:t>
      </w:r>
      <w:r w:rsidR="00F36D9A">
        <w:rPr>
          <w:lang w:eastAsia="ko-KR"/>
        </w:rPr>
        <w:t xml:space="preserve">the </w:t>
      </w:r>
      <w:r w:rsidR="008A69F7">
        <w:rPr>
          <w:lang w:eastAsia="ko-KR"/>
        </w:rPr>
        <w:t>UE for the beam measurement.</w:t>
      </w:r>
    </w:p>
    <w:p w14:paraId="583C2483" w14:textId="77777777" w:rsidR="00E10500" w:rsidRPr="004834A6" w:rsidRDefault="00E10500" w:rsidP="00CE0919">
      <w:pPr>
        <w:rPr>
          <w:lang w:eastAsia="ko-KR"/>
        </w:rPr>
      </w:pPr>
    </w:p>
    <w:p w14:paraId="0FD68968" w14:textId="45016CCF" w:rsidR="00A4301E" w:rsidRPr="000340A5" w:rsidRDefault="00A4301E" w:rsidP="00A4301E">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sidR="00AC1F8F">
        <w:rPr>
          <w:lang w:eastAsia="ko-KR"/>
        </w:rPr>
        <w:t xml:space="preserve">Beam measurement of the </w:t>
      </w:r>
      <w:r>
        <w:rPr>
          <w:lang w:eastAsia="ko-KR"/>
        </w:rPr>
        <w:t>BWPs that does not contain SS blocks</w:t>
      </w:r>
      <w:r w:rsidR="00AC1F8F">
        <w:rPr>
          <w:lang w:eastAsia="ko-KR"/>
        </w:rPr>
        <w:t xml:space="preserve"> should be considered</w:t>
      </w:r>
      <w:r>
        <w:rPr>
          <w:lang w:eastAsia="ko-KR"/>
        </w:rPr>
        <w:t>.</w:t>
      </w:r>
    </w:p>
    <w:p w14:paraId="305F706F" w14:textId="77777777" w:rsidR="00A4301E" w:rsidRPr="00AD5455" w:rsidRDefault="00A4301E" w:rsidP="00A4301E">
      <w:pPr>
        <w:rPr>
          <w:lang w:eastAsia="ko-KR"/>
        </w:rPr>
      </w:pPr>
    </w:p>
    <w:p w14:paraId="126D5915" w14:textId="06DD25B5" w:rsidR="00A9708A" w:rsidRDefault="00124535" w:rsidP="00A9708A">
      <w:pPr>
        <w:pStyle w:val="2"/>
        <w:spacing w:before="180" w:after="180" w:line="240" w:lineRule="auto"/>
        <w:ind w:left="578" w:hanging="578"/>
        <w:rPr>
          <w:lang w:eastAsia="ko-KR"/>
        </w:rPr>
      </w:pPr>
      <w:r>
        <w:rPr>
          <w:rFonts w:hint="eastAsia"/>
          <w:lang w:eastAsia="ko-KR"/>
        </w:rPr>
        <w:t>B</w:t>
      </w:r>
      <w:r w:rsidR="00C310A6">
        <w:rPr>
          <w:lang w:eastAsia="ko-KR"/>
        </w:rPr>
        <w:t>eam measurement and reporting</w:t>
      </w:r>
      <w:r w:rsidR="00F7684F">
        <w:rPr>
          <w:lang w:eastAsia="ko-KR"/>
        </w:rPr>
        <w:t xml:space="preserve"> for bandwidth parts</w:t>
      </w:r>
    </w:p>
    <w:p w14:paraId="769D80CB" w14:textId="3310E409" w:rsidR="00CF7DD0" w:rsidRDefault="00911A77" w:rsidP="00E940BC">
      <w:pPr>
        <w:rPr>
          <w:lang w:eastAsia="ko-KR"/>
        </w:rPr>
      </w:pPr>
      <w:r>
        <w:rPr>
          <w:rFonts w:hint="eastAsia"/>
          <w:lang w:eastAsia="ko-KR"/>
        </w:rPr>
        <w:t xml:space="preserve">For </w:t>
      </w:r>
      <w:r w:rsidR="00D769A4">
        <w:rPr>
          <w:lang w:eastAsia="ko-KR"/>
        </w:rPr>
        <w:t xml:space="preserve">the </w:t>
      </w:r>
      <w:r>
        <w:rPr>
          <w:rFonts w:hint="eastAsia"/>
          <w:lang w:eastAsia="ko-KR"/>
        </w:rPr>
        <w:t>be</w:t>
      </w:r>
      <w:r w:rsidR="00F02E56">
        <w:rPr>
          <w:rFonts w:hint="eastAsia"/>
          <w:lang w:eastAsia="ko-KR"/>
        </w:rPr>
        <w:t>am measurement and reporting</w:t>
      </w:r>
      <w:r>
        <w:rPr>
          <w:rFonts w:hint="eastAsia"/>
          <w:lang w:eastAsia="ko-KR"/>
        </w:rPr>
        <w:t xml:space="preserve">, </w:t>
      </w:r>
      <w:r w:rsidR="00AD514E">
        <w:rPr>
          <w:lang w:eastAsia="ko-KR"/>
        </w:rPr>
        <w:t>UE measure</w:t>
      </w:r>
      <w:r w:rsidR="00D769A4">
        <w:rPr>
          <w:lang w:eastAsia="ko-KR"/>
        </w:rPr>
        <w:t>s</w:t>
      </w:r>
      <w:r w:rsidR="00AD514E">
        <w:rPr>
          <w:lang w:eastAsia="ko-KR"/>
        </w:rPr>
        <w:t xml:space="preserve"> L1-RSRP of the SS block and/or CSI-RS resource based on the beam management principles.</w:t>
      </w:r>
      <w:r w:rsidR="00ED6961">
        <w:rPr>
          <w:lang w:eastAsia="ko-KR"/>
        </w:rPr>
        <w:t xml:space="preserve"> </w:t>
      </w:r>
      <w:r w:rsidR="00D769A4">
        <w:rPr>
          <w:lang w:eastAsia="ko-KR"/>
        </w:rPr>
        <w:t>Let’s c</w:t>
      </w:r>
      <w:r w:rsidR="00576CD8">
        <w:rPr>
          <w:lang w:eastAsia="ko-KR"/>
        </w:rPr>
        <w:t xml:space="preserve">onsider the BWPs within the system bandwidth shown in </w:t>
      </w:r>
      <w:r w:rsidR="00D769A4">
        <w:rPr>
          <w:lang w:eastAsia="ko-KR"/>
        </w:rPr>
        <w:t>Figure 1 for the detailed description of our considerations.</w:t>
      </w:r>
    </w:p>
    <w:p w14:paraId="5128A74F" w14:textId="77777777" w:rsidR="00CF7DD0" w:rsidRPr="00576CD8" w:rsidRDefault="00CF7DD0" w:rsidP="00E940BC">
      <w:pPr>
        <w:rPr>
          <w:lang w:eastAsia="ko-KR"/>
        </w:rPr>
      </w:pPr>
    </w:p>
    <w:p w14:paraId="02CC0233" w14:textId="77777777" w:rsidR="00576CD8" w:rsidRDefault="00576CD8" w:rsidP="00576CD8">
      <w:pPr>
        <w:jc w:val="center"/>
      </w:pPr>
      <w:r>
        <w:object w:dxaOrig="4848" w:dyaOrig="684" w14:anchorId="3936B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55.2pt" o:ole="">
            <v:imagedata r:id="rId8" o:title=""/>
          </v:shape>
          <o:OLEObject Type="Embed" ProgID="Visio.Drawing.15" ShapeID="_x0000_i1025" DrawAspect="Content" ObjectID="_1566714424" r:id="rId9"/>
        </w:object>
      </w:r>
    </w:p>
    <w:p w14:paraId="677D0F87" w14:textId="77777777" w:rsidR="00576CD8" w:rsidRPr="007A5F23" w:rsidRDefault="00576CD8" w:rsidP="00576CD8">
      <w:pPr>
        <w:jc w:val="center"/>
        <w:rPr>
          <w:sz w:val="10"/>
        </w:rPr>
      </w:pPr>
    </w:p>
    <w:p w14:paraId="43C9A64E" w14:textId="77777777" w:rsidR="00576CD8" w:rsidRPr="007A5F23" w:rsidRDefault="00576CD8" w:rsidP="00576CD8">
      <w:pPr>
        <w:jc w:val="center"/>
        <w:rPr>
          <w:b/>
          <w:szCs w:val="24"/>
          <w:lang w:eastAsia="ko-KR"/>
        </w:rPr>
      </w:pPr>
      <w:r w:rsidRPr="00DF5D32">
        <w:rPr>
          <w:rFonts w:hint="eastAsia"/>
          <w:b/>
          <w:szCs w:val="24"/>
          <w:lang w:eastAsia="ko-KR"/>
        </w:rPr>
        <w:t>Figure 1</w:t>
      </w:r>
      <w:r>
        <w:rPr>
          <w:b/>
          <w:szCs w:val="24"/>
          <w:lang w:eastAsia="ko-KR"/>
        </w:rPr>
        <w:t>. N BWPs within the system bandwidth</w:t>
      </w:r>
    </w:p>
    <w:p w14:paraId="43FA4844" w14:textId="77777777" w:rsidR="00AC1F8F" w:rsidRDefault="00AC1F8F" w:rsidP="00E940BC">
      <w:pPr>
        <w:rPr>
          <w:lang w:eastAsia="ko-KR"/>
        </w:rPr>
      </w:pPr>
    </w:p>
    <w:p w14:paraId="6549316E" w14:textId="541403C5" w:rsidR="00AC1F8F" w:rsidRDefault="00AC1F8F" w:rsidP="00E940BC">
      <w:pPr>
        <w:rPr>
          <w:lang w:eastAsia="ko-KR"/>
        </w:rPr>
      </w:pPr>
      <w:r>
        <w:rPr>
          <w:lang w:eastAsia="ko-KR"/>
        </w:rPr>
        <w:lastRenderedPageBreak/>
        <w:t>It is assumed that</w:t>
      </w:r>
      <w:r w:rsidR="00D769A4">
        <w:rPr>
          <w:rFonts w:hint="eastAsia"/>
          <w:lang w:eastAsia="ko-KR"/>
        </w:rPr>
        <w:t xml:space="preserve"> the network configure</w:t>
      </w:r>
      <w:r w:rsidR="00D769A4">
        <w:rPr>
          <w:lang w:eastAsia="ko-KR"/>
        </w:rPr>
        <w:t xml:space="preserve">s the active bandwidth adjusting from </w:t>
      </w:r>
      <w:r w:rsidR="00D769A4">
        <w:rPr>
          <w:rFonts w:hint="eastAsia"/>
          <w:lang w:eastAsia="ko-KR"/>
        </w:rPr>
        <w:t>BWP</w:t>
      </w:r>
      <w:r w:rsidR="00D769A4" w:rsidRPr="00D769A4">
        <w:rPr>
          <w:rFonts w:hint="eastAsia"/>
          <w:vertAlign w:val="subscript"/>
          <w:lang w:eastAsia="ko-KR"/>
        </w:rPr>
        <w:t>1</w:t>
      </w:r>
      <w:r w:rsidR="00D769A4">
        <w:rPr>
          <w:lang w:eastAsia="ko-KR"/>
        </w:rPr>
        <w:t xml:space="preserve"> to</w:t>
      </w:r>
      <w:r w:rsidR="00D769A4">
        <w:rPr>
          <w:rFonts w:hint="eastAsia"/>
          <w:lang w:eastAsia="ko-KR"/>
        </w:rPr>
        <w:t xml:space="preserve"> BWP</w:t>
      </w:r>
      <w:r w:rsidR="00D769A4" w:rsidRPr="00D769A4">
        <w:rPr>
          <w:rFonts w:hint="eastAsia"/>
          <w:vertAlign w:val="subscript"/>
          <w:lang w:eastAsia="ko-KR"/>
        </w:rPr>
        <w:t>1</w:t>
      </w:r>
      <w:r w:rsidR="00D769A4">
        <w:rPr>
          <w:rFonts w:hint="eastAsia"/>
          <w:lang w:eastAsia="ko-KR"/>
        </w:rPr>
        <w:t xml:space="preserve"> + BWP</w:t>
      </w:r>
      <w:r w:rsidR="00D769A4" w:rsidRPr="00D769A4">
        <w:rPr>
          <w:rFonts w:hint="eastAsia"/>
          <w:vertAlign w:val="subscript"/>
          <w:lang w:eastAsia="ko-KR"/>
        </w:rPr>
        <w:t>2</w:t>
      </w:r>
      <w:r>
        <w:rPr>
          <w:lang w:eastAsia="ko-KR"/>
        </w:rPr>
        <w:t>, where</w:t>
      </w:r>
      <w:r w:rsidR="00D769A4">
        <w:rPr>
          <w:lang w:eastAsia="ko-KR"/>
        </w:rPr>
        <w:t xml:space="preserve"> </w:t>
      </w:r>
      <w:r>
        <w:rPr>
          <w:rFonts w:hint="eastAsia"/>
          <w:lang w:eastAsia="ko-KR"/>
        </w:rPr>
        <w:t>BWP</w:t>
      </w:r>
      <w:r w:rsidRPr="00D769A4">
        <w:rPr>
          <w:rFonts w:hint="eastAsia"/>
          <w:vertAlign w:val="subscript"/>
          <w:lang w:eastAsia="ko-KR"/>
        </w:rPr>
        <w:t>1</w:t>
      </w:r>
      <w:r>
        <w:rPr>
          <w:lang w:eastAsia="ko-KR"/>
        </w:rPr>
        <w:t xml:space="preserve"> has only SS blocks and </w:t>
      </w:r>
      <w:r>
        <w:rPr>
          <w:rFonts w:hint="eastAsia"/>
          <w:lang w:eastAsia="ko-KR"/>
        </w:rPr>
        <w:t>BWP</w:t>
      </w:r>
      <w:r w:rsidRPr="00D769A4">
        <w:rPr>
          <w:rFonts w:hint="eastAsia"/>
          <w:vertAlign w:val="subscript"/>
          <w:lang w:eastAsia="ko-KR"/>
        </w:rPr>
        <w:t>2</w:t>
      </w:r>
      <w:r w:rsidR="00F36D9A">
        <w:rPr>
          <w:lang w:eastAsia="ko-KR"/>
        </w:rPr>
        <w:t xml:space="preserve"> h</w:t>
      </w:r>
      <w:r>
        <w:rPr>
          <w:lang w:eastAsia="ko-KR"/>
        </w:rPr>
        <w:t>as only CSI-RS resources.</w:t>
      </w:r>
      <w:r w:rsidR="00F36D9A">
        <w:rPr>
          <w:lang w:eastAsia="ko-KR"/>
        </w:rPr>
        <w:t xml:space="preserve"> In order to measure </w:t>
      </w:r>
      <w:r w:rsidR="00F36D9A">
        <w:rPr>
          <w:rFonts w:hint="eastAsia"/>
          <w:lang w:eastAsia="ko-KR"/>
        </w:rPr>
        <w:t>BWP</w:t>
      </w:r>
      <w:r w:rsidR="00F36D9A" w:rsidRPr="00D769A4">
        <w:rPr>
          <w:rFonts w:hint="eastAsia"/>
          <w:vertAlign w:val="subscript"/>
          <w:lang w:eastAsia="ko-KR"/>
        </w:rPr>
        <w:t>1</w:t>
      </w:r>
      <w:r w:rsidR="00F36D9A">
        <w:rPr>
          <w:rFonts w:hint="eastAsia"/>
          <w:lang w:eastAsia="ko-KR"/>
        </w:rPr>
        <w:t xml:space="preserve"> + BWP</w:t>
      </w:r>
      <w:r w:rsidR="00F36D9A" w:rsidRPr="00D769A4">
        <w:rPr>
          <w:rFonts w:hint="eastAsia"/>
          <w:vertAlign w:val="subscript"/>
          <w:lang w:eastAsia="ko-KR"/>
        </w:rPr>
        <w:t>2</w:t>
      </w:r>
      <w:r w:rsidR="00F36D9A">
        <w:rPr>
          <w:lang w:eastAsia="ko-KR"/>
        </w:rPr>
        <w:t>, the indication of the spatial QCL parameter across BWPs should be provided to the UE. The spatial QCL assumption is applicable between the SS blocks and CSI-RS resources and the QCL-</w:t>
      </w:r>
      <w:proofErr w:type="spellStart"/>
      <w:r w:rsidR="00F36D9A">
        <w:rPr>
          <w:lang w:eastAsia="ko-KR"/>
        </w:rPr>
        <w:t>ed</w:t>
      </w:r>
      <w:proofErr w:type="spellEnd"/>
      <w:r w:rsidR="00F36D9A">
        <w:rPr>
          <w:lang w:eastAsia="ko-KR"/>
        </w:rPr>
        <w:t xml:space="preserve"> SS blocks and CSI-RS resources means that the same beam is used for the both signals. The details of the QCL indication should be further studied.</w:t>
      </w:r>
    </w:p>
    <w:p w14:paraId="1EE1889E" w14:textId="77777777" w:rsidR="00735D0B" w:rsidRDefault="00735D0B" w:rsidP="00E940BC">
      <w:pPr>
        <w:rPr>
          <w:lang w:eastAsia="ko-KR"/>
        </w:rPr>
      </w:pPr>
    </w:p>
    <w:p w14:paraId="421100F4" w14:textId="77777777" w:rsidR="00735D0B" w:rsidRDefault="00735D0B" w:rsidP="00735D0B">
      <w:pPr>
        <w:rPr>
          <w:lang w:eastAsia="ko-KR"/>
        </w:rPr>
      </w:pPr>
      <w:r>
        <w:rPr>
          <w:lang w:eastAsia="ko-KR"/>
        </w:rPr>
        <w:t>After the network indicates the spatial QCL to the UE, the joint L1-RSRP reporting using QCL-</w:t>
      </w:r>
      <w:proofErr w:type="spellStart"/>
      <w:r>
        <w:rPr>
          <w:lang w:eastAsia="ko-KR"/>
        </w:rPr>
        <w:t>ed</w:t>
      </w:r>
      <w:proofErr w:type="spellEnd"/>
      <w:r>
        <w:rPr>
          <w:lang w:eastAsia="ko-KR"/>
        </w:rPr>
        <w:t xml:space="preserve"> SS block + CSI-RS can be supported by the UE. The specific method for the joint L1-RSRP reporting using QCL-</w:t>
      </w:r>
      <w:proofErr w:type="spellStart"/>
      <w:r>
        <w:rPr>
          <w:lang w:eastAsia="ko-KR"/>
        </w:rPr>
        <w:t>ed</w:t>
      </w:r>
      <w:proofErr w:type="spellEnd"/>
      <w:r>
        <w:rPr>
          <w:lang w:eastAsia="ko-KR"/>
        </w:rPr>
        <w:t xml:space="preserve"> SS block + CSI-RS is required if supported.</w:t>
      </w:r>
    </w:p>
    <w:p w14:paraId="215E71FA" w14:textId="77777777" w:rsidR="00735D0B" w:rsidRPr="00155D82" w:rsidRDefault="00735D0B" w:rsidP="00735D0B">
      <w:pPr>
        <w:rPr>
          <w:rFonts w:eastAsia="MS Mincho"/>
        </w:rPr>
      </w:pPr>
    </w:p>
    <w:p w14:paraId="41C09B5E" w14:textId="77777777" w:rsidR="008C5464" w:rsidRDefault="008C5464" w:rsidP="008C5464">
      <w:pPr>
        <w:rPr>
          <w:lang w:eastAsia="ko-KR"/>
        </w:rPr>
      </w:pPr>
      <w:r>
        <w:rPr>
          <w:b/>
          <w:lang w:eastAsia="ko-KR"/>
        </w:rPr>
        <w:t>Proposal 2</w:t>
      </w:r>
      <w:r w:rsidR="00735D0B" w:rsidRPr="00862051">
        <w:rPr>
          <w:b/>
          <w:lang w:eastAsia="ko-KR"/>
        </w:rPr>
        <w:t>:</w:t>
      </w:r>
      <w:r w:rsidR="00735D0B">
        <w:rPr>
          <w:b/>
          <w:lang w:eastAsia="ko-KR"/>
        </w:rPr>
        <w:t xml:space="preserve"> </w:t>
      </w:r>
      <w:r w:rsidR="00735D0B">
        <w:rPr>
          <w:lang w:eastAsia="ko-KR"/>
        </w:rPr>
        <w:t>For the beam measurement and reporting for wider bandwidth operation, joint L1-RSRP reporting using QCL-</w:t>
      </w:r>
      <w:proofErr w:type="spellStart"/>
      <w:r w:rsidR="00735D0B">
        <w:rPr>
          <w:lang w:eastAsia="ko-KR"/>
        </w:rPr>
        <w:t>ed</w:t>
      </w:r>
      <w:proofErr w:type="spellEnd"/>
      <w:r w:rsidR="00735D0B">
        <w:rPr>
          <w:lang w:eastAsia="ko-KR"/>
        </w:rPr>
        <w:t xml:space="preserve"> SS block + CSI-RS </w:t>
      </w:r>
      <w:r>
        <w:rPr>
          <w:lang w:eastAsia="ko-KR"/>
        </w:rPr>
        <w:t>should be further studied.</w:t>
      </w:r>
    </w:p>
    <w:p w14:paraId="4C7E6EC8" w14:textId="0D6DA0DB" w:rsidR="00F36D9A" w:rsidRPr="008C5464" w:rsidRDefault="00F36D9A" w:rsidP="00E940BC">
      <w:pPr>
        <w:rPr>
          <w:lang w:eastAsia="ko-KR"/>
        </w:rPr>
      </w:pP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282364B5" w14:textId="40CA411F" w:rsidR="00C67B8F" w:rsidRDefault="00850CBC" w:rsidP="000679E3">
      <w:pPr>
        <w:spacing w:after="120"/>
        <w:rPr>
          <w:lang w:eastAsia="ko-KR"/>
        </w:rPr>
      </w:pPr>
      <w:r>
        <w:rPr>
          <w:lang w:eastAsia="ko-KR"/>
        </w:rPr>
        <w:t xml:space="preserve">In this contribution, </w:t>
      </w:r>
      <w:r w:rsidR="001F0771">
        <w:rPr>
          <w:lang w:eastAsia="ko-KR"/>
        </w:rPr>
        <w:t xml:space="preserve">we </w:t>
      </w:r>
      <w:r w:rsidR="00155D82">
        <w:rPr>
          <w:lang w:eastAsia="ko-KR"/>
        </w:rPr>
        <w:t>present our further considerations on the</w:t>
      </w:r>
      <w:r w:rsidR="0075323C">
        <w:rPr>
          <w:lang w:eastAsia="ko-KR"/>
        </w:rPr>
        <w:t xml:space="preserve"> beam </w:t>
      </w:r>
      <w:r w:rsidR="00155D82">
        <w:rPr>
          <w:lang w:eastAsia="ko-KR"/>
        </w:rPr>
        <w:t xml:space="preserve">measurement and </w:t>
      </w:r>
      <w:r w:rsidR="0075323C">
        <w:rPr>
          <w:lang w:eastAsia="ko-KR"/>
        </w:rPr>
        <w:t>reporting</w:t>
      </w:r>
      <w:r w:rsidR="00155D82">
        <w:rPr>
          <w:lang w:eastAsia="ko-KR"/>
        </w:rPr>
        <w:t xml:space="preserve"> in the wider bandwidth operation</w:t>
      </w:r>
      <w:r w:rsidR="0075323C">
        <w:rPr>
          <w:lang w:eastAsia="ko-KR"/>
        </w:rPr>
        <w:t>. Our views are summarized as follows</w:t>
      </w:r>
      <w:r w:rsidR="00C67B8F">
        <w:rPr>
          <w:lang w:eastAsia="ko-KR"/>
        </w:rPr>
        <w:t>:</w:t>
      </w:r>
    </w:p>
    <w:p w14:paraId="5D5EB665" w14:textId="41254712" w:rsidR="00DB2D0E" w:rsidRDefault="00EC03FE" w:rsidP="00DB2D0E">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Beam measurement of the BWPs that does not contain SS blocks should be considered.</w:t>
      </w:r>
    </w:p>
    <w:p w14:paraId="5481DF95" w14:textId="1EE60054" w:rsidR="00155D82" w:rsidRDefault="00155D82" w:rsidP="008C5464">
      <w:pPr>
        <w:rPr>
          <w:lang w:eastAsia="ko-KR"/>
        </w:rPr>
      </w:pPr>
      <w:r w:rsidRPr="00862051">
        <w:rPr>
          <w:b/>
          <w:lang w:eastAsia="ko-KR"/>
        </w:rPr>
        <w:t>Proposal</w:t>
      </w:r>
      <w:r>
        <w:rPr>
          <w:b/>
          <w:lang w:eastAsia="ko-KR"/>
        </w:rPr>
        <w:t xml:space="preserve"> 2</w:t>
      </w:r>
      <w:r w:rsidRPr="00862051">
        <w:rPr>
          <w:b/>
          <w:lang w:eastAsia="ko-KR"/>
        </w:rPr>
        <w:t>:</w:t>
      </w:r>
      <w:r>
        <w:rPr>
          <w:b/>
          <w:lang w:eastAsia="ko-KR"/>
        </w:rPr>
        <w:t xml:space="preserve"> </w:t>
      </w:r>
      <w:r w:rsidR="008C5464">
        <w:rPr>
          <w:lang w:eastAsia="ko-KR"/>
        </w:rPr>
        <w:t>For the beam measurement and reporting for wider bandwidth operation, joint L1-RSRP reporting using QCL-</w:t>
      </w:r>
      <w:proofErr w:type="spellStart"/>
      <w:r w:rsidR="008C5464">
        <w:rPr>
          <w:lang w:eastAsia="ko-KR"/>
        </w:rPr>
        <w:t>ed</w:t>
      </w:r>
      <w:proofErr w:type="spellEnd"/>
      <w:r w:rsidR="008C5464">
        <w:rPr>
          <w:lang w:eastAsia="ko-KR"/>
        </w:rPr>
        <w:t xml:space="preserve"> SS block + CSI-RS should be further studied.</w:t>
      </w:r>
      <w:bookmarkStart w:id="2" w:name="_GoBack"/>
      <w:bookmarkEnd w:id="2"/>
    </w:p>
    <w:p w14:paraId="78A7609E" w14:textId="77777777" w:rsidR="008C5464" w:rsidRPr="008C5464" w:rsidRDefault="008C5464" w:rsidP="008C5464">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1296AF3" w14:textId="3221AD21" w:rsidR="001E26A1" w:rsidRDefault="00010831" w:rsidP="00090B22">
      <w:pPr>
        <w:numPr>
          <w:ilvl w:val="0"/>
          <w:numId w:val="7"/>
        </w:numPr>
        <w:tabs>
          <w:tab w:val="left" w:pos="810"/>
        </w:tabs>
        <w:spacing w:after="180"/>
        <w:contextualSpacing/>
        <w:rPr>
          <w:lang w:eastAsia="zh-CN"/>
        </w:rPr>
      </w:pPr>
      <w:r>
        <w:rPr>
          <w:rFonts w:hint="eastAsia"/>
          <w:lang w:eastAsia="ko-KR"/>
        </w:rPr>
        <w:t>Chairman</w:t>
      </w:r>
      <w:r>
        <w:rPr>
          <w:lang w:eastAsia="ko-KR"/>
        </w:rPr>
        <w:t>’s Notes, RAN1 #90, August 2017.</w:t>
      </w:r>
    </w:p>
    <w:p w14:paraId="239099F8" w14:textId="5F2195B2" w:rsidR="00F67127" w:rsidRDefault="00F67127" w:rsidP="00F67127">
      <w:pPr>
        <w:numPr>
          <w:ilvl w:val="0"/>
          <w:numId w:val="7"/>
        </w:numPr>
        <w:tabs>
          <w:tab w:val="left" w:pos="810"/>
        </w:tabs>
        <w:spacing w:after="180"/>
        <w:contextualSpacing/>
        <w:rPr>
          <w:lang w:eastAsia="zh-CN"/>
        </w:rPr>
      </w:pPr>
      <w:r>
        <w:rPr>
          <w:rFonts w:hint="eastAsia"/>
          <w:lang w:eastAsia="ko-KR"/>
        </w:rPr>
        <w:t>Chairman</w:t>
      </w:r>
      <w:r>
        <w:rPr>
          <w:lang w:eastAsia="ko-KR"/>
        </w:rPr>
        <w:t xml:space="preserve">’s Notes, RAN1 </w:t>
      </w:r>
      <w:r>
        <w:rPr>
          <w:rFonts w:hint="eastAsia"/>
          <w:lang w:eastAsia="ko-KR"/>
        </w:rPr>
        <w:t>NR Ad-Hoc</w:t>
      </w:r>
      <w:r>
        <w:rPr>
          <w:lang w:eastAsia="ko-KR"/>
        </w:rPr>
        <w:t>#2, June 2017.</w:t>
      </w:r>
    </w:p>
    <w:p w14:paraId="2F6EE272" w14:textId="50FBA9EC" w:rsidR="00DD37B3" w:rsidRDefault="00010831" w:rsidP="00A35D36">
      <w:pPr>
        <w:numPr>
          <w:ilvl w:val="0"/>
          <w:numId w:val="7"/>
        </w:numPr>
        <w:tabs>
          <w:tab w:val="left" w:pos="810"/>
        </w:tabs>
        <w:spacing w:after="180"/>
        <w:contextualSpacing/>
        <w:rPr>
          <w:lang w:eastAsia="zh-CN"/>
        </w:rPr>
      </w:pPr>
      <w:r>
        <w:rPr>
          <w:rFonts w:hint="eastAsia"/>
          <w:lang w:eastAsia="ko-KR"/>
        </w:rPr>
        <w:t>Chairman</w:t>
      </w:r>
      <w:r>
        <w:rPr>
          <w:lang w:eastAsia="ko-KR"/>
        </w:rPr>
        <w:t>’s Notes, RAN1 #89, May 2017.</w:t>
      </w:r>
    </w:p>
    <w:sectPr w:rsidR="00DD37B3"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60ACA" w14:textId="77777777" w:rsidR="004240E4" w:rsidRDefault="004240E4">
      <w:r>
        <w:separator/>
      </w:r>
    </w:p>
  </w:endnote>
  <w:endnote w:type="continuationSeparator" w:id="0">
    <w:p w14:paraId="72753F53" w14:textId="77777777" w:rsidR="004240E4" w:rsidRDefault="0042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4A2F4F9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C5464">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C5464">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0207C" w14:textId="77777777" w:rsidR="004240E4" w:rsidRDefault="004240E4">
      <w:r>
        <w:separator/>
      </w:r>
    </w:p>
  </w:footnote>
  <w:footnote w:type="continuationSeparator" w:id="0">
    <w:p w14:paraId="3E1F76F2" w14:textId="77777777" w:rsidR="004240E4" w:rsidRDefault="004240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D27FC"/>
    <w:multiLevelType w:val="hybridMultilevel"/>
    <w:tmpl w:val="6AF6FE76"/>
    <w:lvl w:ilvl="0" w:tplc="E6643A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5"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15:restartNumberingAfterBreak="0">
    <w:nsid w:val="6E4D3C39"/>
    <w:multiLevelType w:val="hybridMultilevel"/>
    <w:tmpl w:val="F3C8F058"/>
    <w:lvl w:ilvl="0" w:tplc="C020478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11"/>
  </w:num>
  <w:num w:numId="4">
    <w:abstractNumId w:val="34"/>
  </w:num>
  <w:num w:numId="5">
    <w:abstractNumId w:val="2"/>
  </w:num>
  <w:num w:numId="6">
    <w:abstractNumId w:val="10"/>
  </w:num>
  <w:num w:numId="7">
    <w:abstractNumId w:val="22"/>
  </w:num>
  <w:num w:numId="8">
    <w:abstractNumId w:val="12"/>
  </w:num>
  <w:num w:numId="9">
    <w:abstractNumId w:val="16"/>
  </w:num>
  <w:num w:numId="10">
    <w:abstractNumId w:val="0"/>
  </w:num>
  <w:num w:numId="11">
    <w:abstractNumId w:val="2"/>
  </w:num>
  <w:num w:numId="12">
    <w:abstractNumId w:val="2"/>
  </w:num>
  <w:num w:numId="13">
    <w:abstractNumId w:val="8"/>
  </w:num>
  <w:num w:numId="14">
    <w:abstractNumId w:val="14"/>
  </w:num>
  <w:num w:numId="15">
    <w:abstractNumId w:val="9"/>
  </w:num>
  <w:num w:numId="16">
    <w:abstractNumId w:val="6"/>
  </w:num>
  <w:num w:numId="17">
    <w:abstractNumId w:val="3"/>
  </w:num>
  <w:num w:numId="18">
    <w:abstractNumId w:val="36"/>
  </w:num>
  <w:num w:numId="19">
    <w:abstractNumId w:val="31"/>
  </w:num>
  <w:num w:numId="20">
    <w:abstractNumId w:val="24"/>
  </w:num>
  <w:num w:numId="21">
    <w:abstractNumId w:val="15"/>
  </w:num>
  <w:num w:numId="22">
    <w:abstractNumId w:val="26"/>
  </w:num>
  <w:num w:numId="23">
    <w:abstractNumId w:val="7"/>
  </w:num>
  <w:num w:numId="24">
    <w:abstractNumId w:val="32"/>
  </w:num>
  <w:num w:numId="25">
    <w:abstractNumId w:val="23"/>
  </w:num>
  <w:num w:numId="26">
    <w:abstractNumId w:val="33"/>
  </w:num>
  <w:num w:numId="27">
    <w:abstractNumId w:val="2"/>
  </w:num>
  <w:num w:numId="28">
    <w:abstractNumId w:val="2"/>
  </w:num>
  <w:num w:numId="29">
    <w:abstractNumId w:val="2"/>
  </w:num>
  <w:num w:numId="30">
    <w:abstractNumId w:val="2"/>
  </w:num>
  <w:num w:numId="31">
    <w:abstractNumId w:val="30"/>
  </w:num>
  <w:num w:numId="32">
    <w:abstractNumId w:val="4"/>
  </w:num>
  <w:num w:numId="33">
    <w:abstractNumId w:val="25"/>
  </w:num>
  <w:num w:numId="34">
    <w:abstractNumId w:val="21"/>
  </w:num>
  <w:num w:numId="35">
    <w:abstractNumId w:val="17"/>
  </w:num>
  <w:num w:numId="36">
    <w:abstractNumId w:val="37"/>
  </w:num>
  <w:num w:numId="37">
    <w:abstractNumId w:val="19"/>
  </w:num>
  <w:num w:numId="38">
    <w:abstractNumId w:val="29"/>
  </w:num>
  <w:num w:numId="39">
    <w:abstractNumId w:val="18"/>
  </w:num>
  <w:num w:numId="40">
    <w:abstractNumId w:val="20"/>
  </w:num>
  <w:num w:numId="41">
    <w:abstractNumId w:val="28"/>
  </w:num>
  <w:num w:numId="42">
    <w:abstractNumId w:val="5"/>
  </w:num>
  <w:num w:numId="43">
    <w:abstractNumId w:val="13"/>
  </w:num>
  <w:num w:numId="44">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C98"/>
    <w:rsid w:val="0012353F"/>
    <w:rsid w:val="00123696"/>
    <w:rsid w:val="00123AFF"/>
    <w:rsid w:val="00123E16"/>
    <w:rsid w:val="00123E70"/>
    <w:rsid w:val="00123E81"/>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82"/>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59A0"/>
    <w:rsid w:val="00165A01"/>
    <w:rsid w:val="00165CBC"/>
    <w:rsid w:val="00165DE5"/>
    <w:rsid w:val="00165DE9"/>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D62"/>
    <w:rsid w:val="002D7E37"/>
    <w:rsid w:val="002E018D"/>
    <w:rsid w:val="002E05C3"/>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3E5"/>
    <w:rsid w:val="002E77D1"/>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671"/>
    <w:rsid w:val="00310E0B"/>
    <w:rsid w:val="003113AE"/>
    <w:rsid w:val="0031179F"/>
    <w:rsid w:val="00311895"/>
    <w:rsid w:val="00311BB8"/>
    <w:rsid w:val="00311C98"/>
    <w:rsid w:val="003122E5"/>
    <w:rsid w:val="003129F1"/>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E2"/>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C49"/>
    <w:rsid w:val="003A6DAD"/>
    <w:rsid w:val="003A7A21"/>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9EA"/>
    <w:rsid w:val="003F424A"/>
    <w:rsid w:val="003F46D2"/>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60BF"/>
    <w:rsid w:val="004766AF"/>
    <w:rsid w:val="0047674E"/>
    <w:rsid w:val="0047696C"/>
    <w:rsid w:val="004770BE"/>
    <w:rsid w:val="00477604"/>
    <w:rsid w:val="004776C5"/>
    <w:rsid w:val="00480726"/>
    <w:rsid w:val="00480953"/>
    <w:rsid w:val="00480A00"/>
    <w:rsid w:val="0048125A"/>
    <w:rsid w:val="00481520"/>
    <w:rsid w:val="0048197B"/>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888"/>
    <w:rsid w:val="004E0A0A"/>
    <w:rsid w:val="004E1BF8"/>
    <w:rsid w:val="004E2381"/>
    <w:rsid w:val="004E26FB"/>
    <w:rsid w:val="004E2E7D"/>
    <w:rsid w:val="004E33DC"/>
    <w:rsid w:val="004E34CF"/>
    <w:rsid w:val="004E35FE"/>
    <w:rsid w:val="004E3645"/>
    <w:rsid w:val="004E3A6E"/>
    <w:rsid w:val="004E3E77"/>
    <w:rsid w:val="004E3EB9"/>
    <w:rsid w:val="004E3EBA"/>
    <w:rsid w:val="004E4C3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6562"/>
    <w:rsid w:val="00506A05"/>
    <w:rsid w:val="00506C22"/>
    <w:rsid w:val="0050789B"/>
    <w:rsid w:val="00507992"/>
    <w:rsid w:val="00507CC5"/>
    <w:rsid w:val="00507DDA"/>
    <w:rsid w:val="0051031F"/>
    <w:rsid w:val="00510B08"/>
    <w:rsid w:val="00511092"/>
    <w:rsid w:val="00511281"/>
    <w:rsid w:val="00511B5E"/>
    <w:rsid w:val="00511CEE"/>
    <w:rsid w:val="005120C1"/>
    <w:rsid w:val="0051241D"/>
    <w:rsid w:val="00512685"/>
    <w:rsid w:val="00513BC6"/>
    <w:rsid w:val="00514F80"/>
    <w:rsid w:val="00514F9C"/>
    <w:rsid w:val="005157CC"/>
    <w:rsid w:val="005157F9"/>
    <w:rsid w:val="00516077"/>
    <w:rsid w:val="0051661A"/>
    <w:rsid w:val="00517278"/>
    <w:rsid w:val="005173EC"/>
    <w:rsid w:val="00517900"/>
    <w:rsid w:val="005204E6"/>
    <w:rsid w:val="00520671"/>
    <w:rsid w:val="00520736"/>
    <w:rsid w:val="0052115F"/>
    <w:rsid w:val="005215FC"/>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8EF"/>
    <w:rsid w:val="00526FCF"/>
    <w:rsid w:val="005272A2"/>
    <w:rsid w:val="005278C7"/>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7D5"/>
    <w:rsid w:val="006D49F5"/>
    <w:rsid w:val="006D529F"/>
    <w:rsid w:val="006D5809"/>
    <w:rsid w:val="006D5C42"/>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B24"/>
    <w:rsid w:val="006F57B4"/>
    <w:rsid w:val="006F5963"/>
    <w:rsid w:val="006F6D3A"/>
    <w:rsid w:val="006F70D3"/>
    <w:rsid w:val="006F71FF"/>
    <w:rsid w:val="006F766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60351"/>
    <w:rsid w:val="007604EE"/>
    <w:rsid w:val="0076057F"/>
    <w:rsid w:val="007605B5"/>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F75"/>
    <w:rsid w:val="008638AE"/>
    <w:rsid w:val="00863949"/>
    <w:rsid w:val="00863D11"/>
    <w:rsid w:val="0086402C"/>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3B52"/>
    <w:rsid w:val="008C43D0"/>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7819"/>
    <w:rsid w:val="00910AD8"/>
    <w:rsid w:val="00910DF4"/>
    <w:rsid w:val="00911A77"/>
    <w:rsid w:val="00911B7A"/>
    <w:rsid w:val="00911DFA"/>
    <w:rsid w:val="0091231D"/>
    <w:rsid w:val="00912498"/>
    <w:rsid w:val="00912821"/>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372"/>
    <w:rsid w:val="00931669"/>
    <w:rsid w:val="0093191D"/>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169B"/>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6155"/>
    <w:rsid w:val="009A6653"/>
    <w:rsid w:val="009A6B4B"/>
    <w:rsid w:val="009A77DC"/>
    <w:rsid w:val="009A7CAF"/>
    <w:rsid w:val="009B06F9"/>
    <w:rsid w:val="009B0760"/>
    <w:rsid w:val="009B0E7A"/>
    <w:rsid w:val="009B105E"/>
    <w:rsid w:val="009B12B2"/>
    <w:rsid w:val="009B1438"/>
    <w:rsid w:val="009B1949"/>
    <w:rsid w:val="009B1F1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C5C"/>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800"/>
    <w:rsid w:val="00C32DFF"/>
    <w:rsid w:val="00C33194"/>
    <w:rsid w:val="00C331F6"/>
    <w:rsid w:val="00C3400D"/>
    <w:rsid w:val="00C34658"/>
    <w:rsid w:val="00C349C5"/>
    <w:rsid w:val="00C34CE7"/>
    <w:rsid w:val="00C34FD4"/>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EC1"/>
    <w:rsid w:val="00CF6427"/>
    <w:rsid w:val="00CF67B6"/>
    <w:rsid w:val="00CF70C0"/>
    <w:rsid w:val="00CF7319"/>
    <w:rsid w:val="00CF73E0"/>
    <w:rsid w:val="00CF7970"/>
    <w:rsid w:val="00CF79C9"/>
    <w:rsid w:val="00CF7DD0"/>
    <w:rsid w:val="00D001B9"/>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CF4"/>
    <w:rsid w:val="00D61F5E"/>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F8"/>
    <w:rsid w:val="00D769A4"/>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B2"/>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2885"/>
    <w:rsid w:val="00E530C3"/>
    <w:rsid w:val="00E53FBB"/>
    <w:rsid w:val="00E54377"/>
    <w:rsid w:val="00E54445"/>
    <w:rsid w:val="00E54FF4"/>
    <w:rsid w:val="00E550F6"/>
    <w:rsid w:val="00E55A67"/>
    <w:rsid w:val="00E55E30"/>
    <w:rsid w:val="00E5668E"/>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0F0"/>
    <w:rsid w:val="00E76470"/>
    <w:rsid w:val="00E764CD"/>
    <w:rsid w:val="00E767B2"/>
    <w:rsid w:val="00E77135"/>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153B"/>
    <w:rsid w:val="00EE185C"/>
    <w:rsid w:val="00EE2285"/>
    <w:rsid w:val="00EE22ED"/>
    <w:rsid w:val="00EE2795"/>
    <w:rsid w:val="00EE28D1"/>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608"/>
    <w:rsid w:val="00F21DA8"/>
    <w:rsid w:val="00F22128"/>
    <w:rsid w:val="00F22827"/>
    <w:rsid w:val="00F232E1"/>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45C"/>
    <w:rsid w:val="00F73B76"/>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5C8"/>
    <w:rsid w:val="00FE499C"/>
    <w:rsid w:val="00FE4AC6"/>
    <w:rsid w:val="00FE4F39"/>
    <w:rsid w:val="00FE546A"/>
    <w:rsid w:val="00FE54A7"/>
    <w:rsid w:val="00FE57BF"/>
    <w:rsid w:val="00FE5E52"/>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link w:val="afb"/>
    <w:uiPriority w:val="34"/>
    <w:locked/>
    <w:rsid w:val="005E7B81"/>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F3566-9DEC-40A8-97F7-FB57D46A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878</Words>
  <Characters>5010</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Admini</cp:lastModifiedBy>
  <cp:revision>8</cp:revision>
  <cp:lastPrinted>2017-09-11T11:14:00Z</cp:lastPrinted>
  <dcterms:created xsi:type="dcterms:W3CDTF">2017-09-11T23:32:00Z</dcterms:created>
  <dcterms:modified xsi:type="dcterms:W3CDTF">2017-09-12T00:41:00Z</dcterms:modified>
  <cp:category/>
</cp:coreProperties>
</file>